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832CC1F" w14:textId="06FEF0F0" w:rsidR="00B15CB7" w:rsidRPr="00CE0160" w:rsidRDefault="00324A48" w:rsidP="00E2202C">
      <w:pPr>
        <w:spacing w:after="0" w:line="240" w:lineRule="auto"/>
        <w:rPr>
          <w:rFonts w:ascii="Times New Roman" w:hAnsi="Times New Roman" w:cs="Times New Roman"/>
          <w:szCs w:val="24"/>
        </w:rPr>
      </w:pPr>
      <w:r>
        <w:rPr>
          <w:rFonts w:ascii="Times New Roman" w:hAnsi="Times New Roman" w:cs="Times New Roman"/>
          <w:szCs w:val="24"/>
        </w:rPr>
        <w:t xml:space="preserve">Supplementary </w:t>
      </w:r>
      <w:r w:rsidR="00AB7E4D">
        <w:rPr>
          <w:rFonts w:ascii="Times New Roman" w:hAnsi="Times New Roman" w:cs="Times New Roman"/>
          <w:szCs w:val="24"/>
        </w:rPr>
        <w:t xml:space="preserve">Table 5. </w:t>
      </w:r>
      <w:r w:rsidR="00AB7E4D" w:rsidRPr="00AB7E4D">
        <w:rPr>
          <w:rFonts w:ascii="Times New Roman" w:hAnsi="Times New Roman" w:cs="Times New Roman"/>
          <w:szCs w:val="24"/>
        </w:rPr>
        <w:t xml:space="preserve">Secondary </w:t>
      </w:r>
      <w:r w:rsidR="00265D2B" w:rsidRPr="00AB7E4D">
        <w:rPr>
          <w:rFonts w:ascii="Times New Roman" w:hAnsi="Times New Roman" w:cs="Times New Roman"/>
          <w:szCs w:val="24"/>
        </w:rPr>
        <w:t>race-stratified prevalence analysis (exploratory</w:t>
      </w:r>
      <w:r w:rsidR="00AB7E4D" w:rsidRPr="00AB7E4D">
        <w:rPr>
          <w:rFonts w:ascii="Times New Roman" w:hAnsi="Times New Roman" w:cs="Times New Roman"/>
          <w:szCs w:val="24"/>
        </w:rPr>
        <w:t>)</w:t>
      </w:r>
      <w:r w:rsidR="00EB66E5" w:rsidRPr="00CE0160">
        <w:rPr>
          <w:rFonts w:ascii="Times New Roman" w:hAnsi="Times New Roman" w:cs="Times New Roman"/>
          <w:szCs w:val="24"/>
        </w:rPr>
        <w:t xml:space="preserve"> </w:t>
      </w:r>
      <w:r w:rsidR="00573107" w:rsidRPr="00CE0160">
        <w:rPr>
          <w:rFonts w:ascii="Times New Roman" w:hAnsi="Times New Roman" w:cs="Times New Roman"/>
          <w:szCs w:val="24"/>
        </w:rPr>
        <w:t>(</w:t>
      </w:r>
      <w:r w:rsidR="00573107" w:rsidRPr="00CE0160">
        <w:rPr>
          <w:rStyle w:val="math-inline"/>
          <w:rFonts w:ascii="Times New Roman" w:hAnsi="Times New Roman" w:cs="Times New Roman"/>
          <w:szCs w:val="24"/>
        </w:rPr>
        <w:t>n = 578,972</w:t>
      </w:r>
      <w:r w:rsidR="00573107" w:rsidRPr="00CE0160">
        <w:rPr>
          <w:rFonts w:ascii="Times New Roman" w:hAnsi="Times New Roman" w:cs="Times New Roman"/>
          <w:szCs w:val="24"/>
        </w:rPr>
        <w:t>)</w:t>
      </w:r>
      <w:r w:rsidR="001A7E5C" w:rsidRPr="00CE0160">
        <w:rPr>
          <w:rFonts w:ascii="Times New Roman" w:hAnsi="Times New Roman" w:cs="Times New Roman"/>
          <w:szCs w:val="24"/>
        </w:rPr>
        <w:t>.</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49"/>
        <w:gridCol w:w="3399"/>
        <w:gridCol w:w="2118"/>
        <w:gridCol w:w="2055"/>
      </w:tblGrid>
      <w:tr w:rsidR="00FD0EE5" w:rsidRPr="00CE0160" w14:paraId="3FBF87B7" w14:textId="77777777" w:rsidTr="00C44A0C">
        <w:trPr>
          <w:trHeight w:val="315"/>
        </w:trPr>
        <w:tc>
          <w:tcPr>
            <w:tcW w:w="803" w:type="pct"/>
            <w:tcBorders>
              <w:top w:val="single" w:sz="4" w:space="0" w:color="auto"/>
              <w:bottom w:val="single" w:sz="4" w:space="0" w:color="auto"/>
            </w:tcBorders>
            <w:hideMark/>
          </w:tcPr>
          <w:p w14:paraId="2A382C9C" w14:textId="77777777" w:rsidR="00EB66E5" w:rsidRPr="00CE0160" w:rsidRDefault="00EB66E5" w:rsidP="00E2202C">
            <w:pPr>
              <w:rPr>
                <w:rFonts w:ascii="Times New Roman" w:eastAsia="Times New Roman" w:hAnsi="Times New Roman" w:cs="Times New Roman"/>
                <w:color w:val="000000" w:themeColor="text1"/>
                <w:kern w:val="0"/>
                <w:szCs w:val="24"/>
                <w14:ligatures w14:val="none"/>
              </w:rPr>
            </w:pPr>
            <w:r w:rsidRPr="00CE0160">
              <w:rPr>
                <w:rFonts w:ascii="Times New Roman" w:eastAsia="Times New Roman" w:hAnsi="Times New Roman" w:cs="Times New Roman"/>
                <w:color w:val="000000" w:themeColor="text1"/>
                <w:kern w:val="0"/>
                <w:szCs w:val="24"/>
                <w14:ligatures w14:val="none"/>
              </w:rPr>
              <w:t>Event of Interest</w:t>
            </w:r>
          </w:p>
        </w:tc>
        <w:tc>
          <w:tcPr>
            <w:tcW w:w="1884" w:type="pct"/>
            <w:tcBorders>
              <w:top w:val="single" w:sz="4" w:space="0" w:color="auto"/>
              <w:bottom w:val="single" w:sz="4" w:space="0" w:color="auto"/>
            </w:tcBorders>
            <w:hideMark/>
          </w:tcPr>
          <w:p w14:paraId="48141A43" w14:textId="77777777" w:rsidR="00EB66E5" w:rsidRPr="00CE0160" w:rsidRDefault="00EB66E5" w:rsidP="00E2202C">
            <w:pPr>
              <w:rPr>
                <w:rFonts w:ascii="Times New Roman" w:eastAsia="Times New Roman" w:hAnsi="Times New Roman" w:cs="Times New Roman"/>
                <w:color w:val="000000" w:themeColor="text1"/>
                <w:kern w:val="0"/>
                <w:szCs w:val="24"/>
                <w14:ligatures w14:val="none"/>
              </w:rPr>
            </w:pPr>
            <w:r w:rsidRPr="00CE0160">
              <w:rPr>
                <w:rFonts w:ascii="Times New Roman" w:eastAsia="Times New Roman" w:hAnsi="Times New Roman" w:cs="Times New Roman"/>
                <w:color w:val="000000" w:themeColor="text1"/>
                <w:kern w:val="0"/>
                <w:szCs w:val="24"/>
                <w14:ligatures w14:val="none"/>
              </w:rPr>
              <w:t>Race</w:t>
            </w:r>
          </w:p>
        </w:tc>
        <w:tc>
          <w:tcPr>
            <w:tcW w:w="1174" w:type="pct"/>
            <w:tcBorders>
              <w:top w:val="single" w:sz="4" w:space="0" w:color="auto"/>
              <w:bottom w:val="single" w:sz="4" w:space="0" w:color="auto"/>
            </w:tcBorders>
            <w:hideMark/>
          </w:tcPr>
          <w:p w14:paraId="46406204" w14:textId="0A342DD0" w:rsidR="00EB66E5" w:rsidRPr="00CE0160" w:rsidRDefault="00EB66E5" w:rsidP="00E2202C">
            <w:pPr>
              <w:jc w:val="center"/>
              <w:rPr>
                <w:rFonts w:ascii="Times New Roman" w:eastAsia="Times New Roman" w:hAnsi="Times New Roman" w:cs="Times New Roman"/>
                <w:color w:val="000000" w:themeColor="text1"/>
                <w:kern w:val="0"/>
                <w:szCs w:val="24"/>
                <w14:ligatures w14:val="none"/>
              </w:rPr>
            </w:pPr>
            <w:r w:rsidRPr="00CE0160">
              <w:rPr>
                <w:rFonts w:ascii="Times New Roman" w:eastAsia="Times New Roman" w:hAnsi="Times New Roman" w:cs="Times New Roman"/>
                <w:color w:val="000000" w:themeColor="text1"/>
                <w:kern w:val="0"/>
                <w:szCs w:val="24"/>
                <w14:ligatures w14:val="none"/>
              </w:rPr>
              <w:t>Incidence (%)</w:t>
            </w:r>
          </w:p>
        </w:tc>
        <w:tc>
          <w:tcPr>
            <w:tcW w:w="1139" w:type="pct"/>
            <w:tcBorders>
              <w:top w:val="single" w:sz="4" w:space="0" w:color="auto"/>
              <w:bottom w:val="single" w:sz="4" w:space="0" w:color="auto"/>
            </w:tcBorders>
            <w:hideMark/>
          </w:tcPr>
          <w:p w14:paraId="2EFD1FF3" w14:textId="171DB6C2" w:rsidR="00EB66E5" w:rsidRPr="00CE0160" w:rsidRDefault="00EB66E5" w:rsidP="00E2202C">
            <w:pPr>
              <w:jc w:val="center"/>
              <w:rPr>
                <w:rFonts w:ascii="Times New Roman" w:eastAsia="Times New Roman" w:hAnsi="Times New Roman" w:cs="Times New Roman"/>
                <w:color w:val="000000" w:themeColor="text1"/>
                <w:kern w:val="0"/>
                <w:szCs w:val="24"/>
                <w14:ligatures w14:val="none"/>
              </w:rPr>
            </w:pPr>
            <w:r w:rsidRPr="00CE0160">
              <w:rPr>
                <w:rFonts w:ascii="Times New Roman" w:eastAsia="Times New Roman" w:hAnsi="Times New Roman" w:cs="Times New Roman"/>
                <w:color w:val="000000" w:themeColor="text1"/>
                <w:kern w:val="0"/>
                <w:szCs w:val="24"/>
                <w14:ligatures w14:val="none"/>
              </w:rPr>
              <w:t xml:space="preserve">n </w:t>
            </w:r>
          </w:p>
        </w:tc>
      </w:tr>
      <w:tr w:rsidR="00BF55CF" w:rsidRPr="00CE0160" w14:paraId="49F89F13" w14:textId="77777777" w:rsidTr="00C44A0C">
        <w:trPr>
          <w:trHeight w:val="315"/>
        </w:trPr>
        <w:tc>
          <w:tcPr>
            <w:tcW w:w="803" w:type="pct"/>
            <w:tcBorders>
              <w:top w:val="single" w:sz="4" w:space="0" w:color="auto"/>
            </w:tcBorders>
            <w:hideMark/>
          </w:tcPr>
          <w:p w14:paraId="1245A0A0" w14:textId="77777777" w:rsidR="00BF55CF" w:rsidRPr="00CE0160" w:rsidRDefault="00BF55CF" w:rsidP="00E2202C">
            <w:pPr>
              <w:rPr>
                <w:rFonts w:ascii="Times New Roman" w:eastAsia="Times New Roman" w:hAnsi="Times New Roman" w:cs="Times New Roman"/>
                <w:color w:val="434343"/>
                <w:kern w:val="0"/>
                <w:szCs w:val="24"/>
                <w14:ligatures w14:val="none"/>
              </w:rPr>
            </w:pPr>
            <w:r w:rsidRPr="00CE0160">
              <w:rPr>
                <w:rFonts w:ascii="Times New Roman" w:eastAsia="Times New Roman" w:hAnsi="Times New Roman" w:cs="Times New Roman"/>
                <w:color w:val="434343"/>
                <w:kern w:val="0"/>
                <w:szCs w:val="24"/>
                <w14:ligatures w14:val="none"/>
              </w:rPr>
              <w:t>Insomnia</w:t>
            </w:r>
          </w:p>
        </w:tc>
        <w:tc>
          <w:tcPr>
            <w:tcW w:w="1884" w:type="pct"/>
            <w:tcBorders>
              <w:top w:val="single" w:sz="4" w:space="0" w:color="auto"/>
            </w:tcBorders>
            <w:hideMark/>
          </w:tcPr>
          <w:p w14:paraId="142FE50E" w14:textId="77777777" w:rsidR="00BF55CF" w:rsidRPr="00CE0160" w:rsidRDefault="00BF55CF" w:rsidP="00E2202C">
            <w:pPr>
              <w:rPr>
                <w:rFonts w:ascii="Times New Roman" w:eastAsia="Times New Roman" w:hAnsi="Times New Roman" w:cs="Times New Roman"/>
                <w:color w:val="434343"/>
                <w:kern w:val="0"/>
                <w:szCs w:val="24"/>
                <w14:ligatures w14:val="none"/>
              </w:rPr>
            </w:pPr>
            <w:r w:rsidRPr="00CE0160">
              <w:rPr>
                <w:rFonts w:ascii="Times New Roman" w:eastAsia="Times New Roman" w:hAnsi="Times New Roman" w:cs="Times New Roman"/>
                <w:color w:val="434343"/>
                <w:kern w:val="0"/>
                <w:szCs w:val="24"/>
                <w14:ligatures w14:val="none"/>
              </w:rPr>
              <w:t>White</w:t>
            </w:r>
          </w:p>
        </w:tc>
        <w:tc>
          <w:tcPr>
            <w:tcW w:w="1174" w:type="pct"/>
            <w:tcBorders>
              <w:top w:val="single" w:sz="4" w:space="0" w:color="auto"/>
            </w:tcBorders>
            <w:hideMark/>
          </w:tcPr>
          <w:p w14:paraId="0C731624" w14:textId="77777777" w:rsidR="00BF55CF" w:rsidRPr="00CE0160" w:rsidRDefault="00BF55CF" w:rsidP="00E2202C">
            <w:pPr>
              <w:jc w:val="center"/>
              <w:rPr>
                <w:rFonts w:ascii="Times New Roman" w:eastAsia="Times New Roman" w:hAnsi="Times New Roman" w:cs="Times New Roman"/>
                <w:color w:val="434343"/>
                <w:kern w:val="0"/>
                <w:szCs w:val="24"/>
                <w14:ligatures w14:val="none"/>
              </w:rPr>
            </w:pPr>
            <w:r w:rsidRPr="00CE0160">
              <w:rPr>
                <w:rFonts w:ascii="Times New Roman" w:eastAsia="Times New Roman" w:hAnsi="Times New Roman" w:cs="Times New Roman"/>
                <w:color w:val="434343"/>
                <w:kern w:val="0"/>
                <w:szCs w:val="24"/>
                <w14:ligatures w14:val="none"/>
              </w:rPr>
              <w:t>17.80%</w:t>
            </w:r>
          </w:p>
        </w:tc>
        <w:tc>
          <w:tcPr>
            <w:tcW w:w="1139" w:type="pct"/>
            <w:tcBorders>
              <w:top w:val="single" w:sz="4" w:space="0" w:color="auto"/>
            </w:tcBorders>
            <w:hideMark/>
          </w:tcPr>
          <w:p w14:paraId="36252491" w14:textId="77777777" w:rsidR="00BF55CF" w:rsidRPr="00CE0160" w:rsidRDefault="00BF55CF" w:rsidP="00E2202C">
            <w:pPr>
              <w:jc w:val="center"/>
              <w:rPr>
                <w:rFonts w:ascii="Times New Roman" w:eastAsia="Times New Roman" w:hAnsi="Times New Roman" w:cs="Times New Roman"/>
                <w:color w:val="434343"/>
                <w:kern w:val="0"/>
                <w:szCs w:val="24"/>
                <w14:ligatures w14:val="none"/>
              </w:rPr>
            </w:pPr>
            <w:r w:rsidRPr="00CE0160">
              <w:rPr>
                <w:rFonts w:ascii="Times New Roman" w:eastAsia="Times New Roman" w:hAnsi="Times New Roman" w:cs="Times New Roman"/>
                <w:color w:val="434343"/>
                <w:kern w:val="0"/>
                <w:szCs w:val="24"/>
                <w14:ligatures w14:val="none"/>
              </w:rPr>
              <w:t>103,038</w:t>
            </w:r>
          </w:p>
        </w:tc>
      </w:tr>
      <w:tr w:rsidR="00BF55CF" w:rsidRPr="00CE0160" w14:paraId="5FB3F8FF" w14:textId="77777777" w:rsidTr="000D07F6">
        <w:trPr>
          <w:trHeight w:val="315"/>
        </w:trPr>
        <w:tc>
          <w:tcPr>
            <w:tcW w:w="803" w:type="pct"/>
            <w:hideMark/>
          </w:tcPr>
          <w:p w14:paraId="61FB71EB" w14:textId="77777777" w:rsidR="00BF55CF" w:rsidRPr="00CE0160" w:rsidRDefault="00BF55CF" w:rsidP="00E2202C">
            <w:pPr>
              <w:jc w:val="right"/>
              <w:rPr>
                <w:rFonts w:ascii="Times New Roman" w:eastAsia="Times New Roman" w:hAnsi="Times New Roman" w:cs="Times New Roman"/>
                <w:color w:val="434343"/>
                <w:kern w:val="0"/>
                <w:szCs w:val="24"/>
                <w14:ligatures w14:val="none"/>
              </w:rPr>
            </w:pPr>
          </w:p>
        </w:tc>
        <w:tc>
          <w:tcPr>
            <w:tcW w:w="1884" w:type="pct"/>
            <w:hideMark/>
          </w:tcPr>
          <w:p w14:paraId="064E324B" w14:textId="77777777" w:rsidR="00BF55CF" w:rsidRPr="00CE0160" w:rsidRDefault="00BF55CF" w:rsidP="00E2202C">
            <w:pPr>
              <w:rPr>
                <w:rFonts w:ascii="Times New Roman" w:eastAsia="Times New Roman" w:hAnsi="Times New Roman" w:cs="Times New Roman"/>
                <w:color w:val="434343"/>
                <w:kern w:val="0"/>
                <w:szCs w:val="24"/>
                <w14:ligatures w14:val="none"/>
              </w:rPr>
            </w:pPr>
            <w:r w:rsidRPr="00CE0160">
              <w:rPr>
                <w:rFonts w:ascii="Times New Roman" w:eastAsia="Times New Roman" w:hAnsi="Times New Roman" w:cs="Times New Roman"/>
                <w:color w:val="434343"/>
                <w:kern w:val="0"/>
                <w:szCs w:val="24"/>
                <w14:ligatures w14:val="none"/>
              </w:rPr>
              <w:t>American Indian or Alaska Native</w:t>
            </w:r>
          </w:p>
        </w:tc>
        <w:tc>
          <w:tcPr>
            <w:tcW w:w="1174" w:type="pct"/>
            <w:hideMark/>
          </w:tcPr>
          <w:p w14:paraId="00EC2CA2" w14:textId="77777777" w:rsidR="00BF55CF" w:rsidRPr="00CE0160" w:rsidRDefault="00BF55CF" w:rsidP="00E2202C">
            <w:pPr>
              <w:jc w:val="center"/>
              <w:rPr>
                <w:rFonts w:ascii="Times New Roman" w:eastAsia="Times New Roman" w:hAnsi="Times New Roman" w:cs="Times New Roman"/>
                <w:color w:val="434343"/>
                <w:kern w:val="0"/>
                <w:szCs w:val="24"/>
                <w14:ligatures w14:val="none"/>
              </w:rPr>
            </w:pPr>
            <w:r w:rsidRPr="00CE0160">
              <w:rPr>
                <w:rFonts w:ascii="Times New Roman" w:eastAsia="Times New Roman" w:hAnsi="Times New Roman" w:cs="Times New Roman"/>
                <w:color w:val="434343"/>
                <w:kern w:val="0"/>
                <w:szCs w:val="24"/>
                <w14:ligatures w14:val="none"/>
              </w:rPr>
              <w:t>16.72%</w:t>
            </w:r>
          </w:p>
        </w:tc>
        <w:tc>
          <w:tcPr>
            <w:tcW w:w="1139" w:type="pct"/>
            <w:hideMark/>
          </w:tcPr>
          <w:p w14:paraId="7F78FDF7" w14:textId="77777777" w:rsidR="00BF55CF" w:rsidRPr="00CE0160" w:rsidRDefault="00BF55CF" w:rsidP="00E2202C">
            <w:pPr>
              <w:jc w:val="center"/>
              <w:rPr>
                <w:rFonts w:ascii="Times New Roman" w:eastAsia="Times New Roman" w:hAnsi="Times New Roman" w:cs="Times New Roman"/>
                <w:color w:val="434343"/>
                <w:kern w:val="0"/>
                <w:szCs w:val="24"/>
                <w14:ligatures w14:val="none"/>
              </w:rPr>
            </w:pPr>
            <w:r w:rsidRPr="00CE0160">
              <w:rPr>
                <w:rFonts w:ascii="Times New Roman" w:eastAsia="Times New Roman" w:hAnsi="Times New Roman" w:cs="Times New Roman"/>
                <w:color w:val="434343"/>
                <w:kern w:val="0"/>
                <w:szCs w:val="24"/>
                <w14:ligatures w14:val="none"/>
              </w:rPr>
              <w:t>96,811</w:t>
            </w:r>
          </w:p>
        </w:tc>
      </w:tr>
      <w:tr w:rsidR="00BF55CF" w:rsidRPr="00CE0160" w14:paraId="57717507" w14:textId="77777777" w:rsidTr="000D07F6">
        <w:trPr>
          <w:trHeight w:val="315"/>
        </w:trPr>
        <w:tc>
          <w:tcPr>
            <w:tcW w:w="803" w:type="pct"/>
            <w:hideMark/>
          </w:tcPr>
          <w:p w14:paraId="16643537" w14:textId="77777777" w:rsidR="00BF55CF" w:rsidRPr="00CE0160" w:rsidRDefault="00BF55CF" w:rsidP="00E2202C">
            <w:pPr>
              <w:jc w:val="right"/>
              <w:rPr>
                <w:rFonts w:ascii="Times New Roman" w:eastAsia="Times New Roman" w:hAnsi="Times New Roman" w:cs="Times New Roman"/>
                <w:color w:val="434343"/>
                <w:kern w:val="0"/>
                <w:szCs w:val="24"/>
                <w14:ligatures w14:val="none"/>
              </w:rPr>
            </w:pPr>
          </w:p>
        </w:tc>
        <w:tc>
          <w:tcPr>
            <w:tcW w:w="1884" w:type="pct"/>
            <w:hideMark/>
          </w:tcPr>
          <w:p w14:paraId="1D5A4C02" w14:textId="77777777" w:rsidR="00BF55CF" w:rsidRPr="00CE0160" w:rsidRDefault="00BF55CF" w:rsidP="00E2202C">
            <w:pPr>
              <w:rPr>
                <w:rFonts w:ascii="Times New Roman" w:eastAsia="Times New Roman" w:hAnsi="Times New Roman" w:cs="Times New Roman"/>
                <w:color w:val="434343"/>
                <w:kern w:val="0"/>
                <w:szCs w:val="24"/>
                <w14:ligatures w14:val="none"/>
              </w:rPr>
            </w:pPr>
            <w:r w:rsidRPr="00CE0160">
              <w:rPr>
                <w:rFonts w:ascii="Times New Roman" w:eastAsia="Times New Roman" w:hAnsi="Times New Roman" w:cs="Times New Roman"/>
                <w:color w:val="434343"/>
                <w:kern w:val="0"/>
                <w:szCs w:val="24"/>
                <w14:ligatures w14:val="none"/>
              </w:rPr>
              <w:t>Black or African American</w:t>
            </w:r>
          </w:p>
        </w:tc>
        <w:tc>
          <w:tcPr>
            <w:tcW w:w="1174" w:type="pct"/>
            <w:hideMark/>
          </w:tcPr>
          <w:p w14:paraId="2C22B814" w14:textId="77777777" w:rsidR="00BF55CF" w:rsidRPr="00CE0160" w:rsidRDefault="00BF55CF" w:rsidP="00E2202C">
            <w:pPr>
              <w:jc w:val="center"/>
              <w:rPr>
                <w:rFonts w:ascii="Times New Roman" w:eastAsia="Times New Roman" w:hAnsi="Times New Roman" w:cs="Times New Roman"/>
                <w:color w:val="434343"/>
                <w:kern w:val="0"/>
                <w:szCs w:val="24"/>
                <w14:ligatures w14:val="none"/>
              </w:rPr>
            </w:pPr>
            <w:r w:rsidRPr="00CE0160">
              <w:rPr>
                <w:rFonts w:ascii="Times New Roman" w:eastAsia="Times New Roman" w:hAnsi="Times New Roman" w:cs="Times New Roman"/>
                <w:color w:val="434343"/>
                <w:kern w:val="0"/>
                <w:szCs w:val="24"/>
                <w14:ligatures w14:val="none"/>
              </w:rPr>
              <w:t>15.05%</w:t>
            </w:r>
          </w:p>
        </w:tc>
        <w:tc>
          <w:tcPr>
            <w:tcW w:w="1139" w:type="pct"/>
            <w:hideMark/>
          </w:tcPr>
          <w:p w14:paraId="4AFC9874" w14:textId="77777777" w:rsidR="00BF55CF" w:rsidRPr="00CE0160" w:rsidRDefault="00BF55CF" w:rsidP="00E2202C">
            <w:pPr>
              <w:jc w:val="center"/>
              <w:rPr>
                <w:rFonts w:ascii="Times New Roman" w:eastAsia="Times New Roman" w:hAnsi="Times New Roman" w:cs="Times New Roman"/>
                <w:color w:val="434343"/>
                <w:kern w:val="0"/>
                <w:szCs w:val="24"/>
                <w14:ligatures w14:val="none"/>
              </w:rPr>
            </w:pPr>
            <w:r w:rsidRPr="00CE0160">
              <w:rPr>
                <w:rFonts w:ascii="Times New Roman" w:eastAsia="Times New Roman" w:hAnsi="Times New Roman" w:cs="Times New Roman"/>
                <w:color w:val="434343"/>
                <w:kern w:val="0"/>
                <w:szCs w:val="24"/>
                <w14:ligatures w14:val="none"/>
              </w:rPr>
              <w:t>87,125</w:t>
            </w:r>
          </w:p>
        </w:tc>
      </w:tr>
      <w:tr w:rsidR="00BF55CF" w:rsidRPr="00CE0160" w14:paraId="27C25111" w14:textId="77777777" w:rsidTr="000D07F6">
        <w:trPr>
          <w:trHeight w:val="315"/>
        </w:trPr>
        <w:tc>
          <w:tcPr>
            <w:tcW w:w="803" w:type="pct"/>
            <w:hideMark/>
          </w:tcPr>
          <w:p w14:paraId="36A3740C" w14:textId="77777777" w:rsidR="00BF55CF" w:rsidRPr="00CE0160" w:rsidRDefault="00BF55CF" w:rsidP="00E2202C">
            <w:pPr>
              <w:jc w:val="right"/>
              <w:rPr>
                <w:rFonts w:ascii="Times New Roman" w:eastAsia="Times New Roman" w:hAnsi="Times New Roman" w:cs="Times New Roman"/>
                <w:color w:val="434343"/>
                <w:kern w:val="0"/>
                <w:szCs w:val="24"/>
                <w14:ligatures w14:val="none"/>
              </w:rPr>
            </w:pPr>
          </w:p>
        </w:tc>
        <w:tc>
          <w:tcPr>
            <w:tcW w:w="1884" w:type="pct"/>
            <w:hideMark/>
          </w:tcPr>
          <w:p w14:paraId="37A7B66B" w14:textId="77777777" w:rsidR="00BF55CF" w:rsidRPr="00CE0160" w:rsidRDefault="00BF55CF" w:rsidP="00E2202C">
            <w:pPr>
              <w:rPr>
                <w:rFonts w:ascii="Times New Roman" w:eastAsia="Times New Roman" w:hAnsi="Times New Roman" w:cs="Times New Roman"/>
                <w:color w:val="434343"/>
                <w:kern w:val="0"/>
                <w:szCs w:val="24"/>
                <w14:ligatures w14:val="none"/>
              </w:rPr>
            </w:pPr>
            <w:r w:rsidRPr="00CE0160">
              <w:rPr>
                <w:rFonts w:ascii="Times New Roman" w:eastAsia="Times New Roman" w:hAnsi="Times New Roman" w:cs="Times New Roman"/>
                <w:color w:val="434343"/>
                <w:kern w:val="0"/>
                <w:szCs w:val="24"/>
                <w14:ligatures w14:val="none"/>
              </w:rPr>
              <w:t>Other Race</w:t>
            </w:r>
          </w:p>
        </w:tc>
        <w:tc>
          <w:tcPr>
            <w:tcW w:w="1174" w:type="pct"/>
            <w:hideMark/>
          </w:tcPr>
          <w:p w14:paraId="380DFA58" w14:textId="77777777" w:rsidR="00BF55CF" w:rsidRPr="00CE0160" w:rsidRDefault="00BF55CF" w:rsidP="00E2202C">
            <w:pPr>
              <w:jc w:val="center"/>
              <w:rPr>
                <w:rFonts w:ascii="Times New Roman" w:eastAsia="Times New Roman" w:hAnsi="Times New Roman" w:cs="Times New Roman"/>
                <w:color w:val="434343"/>
                <w:kern w:val="0"/>
                <w:szCs w:val="24"/>
                <w14:ligatures w14:val="none"/>
              </w:rPr>
            </w:pPr>
            <w:r w:rsidRPr="00CE0160">
              <w:rPr>
                <w:rFonts w:ascii="Times New Roman" w:eastAsia="Times New Roman" w:hAnsi="Times New Roman" w:cs="Times New Roman"/>
                <w:color w:val="434343"/>
                <w:kern w:val="0"/>
                <w:szCs w:val="24"/>
                <w14:ligatures w14:val="none"/>
              </w:rPr>
              <w:t>13.09%</w:t>
            </w:r>
          </w:p>
        </w:tc>
        <w:tc>
          <w:tcPr>
            <w:tcW w:w="1139" w:type="pct"/>
            <w:hideMark/>
          </w:tcPr>
          <w:p w14:paraId="0B49C2C9" w14:textId="77777777" w:rsidR="00BF55CF" w:rsidRPr="00CE0160" w:rsidRDefault="00BF55CF" w:rsidP="00E2202C">
            <w:pPr>
              <w:jc w:val="center"/>
              <w:rPr>
                <w:rFonts w:ascii="Times New Roman" w:eastAsia="Times New Roman" w:hAnsi="Times New Roman" w:cs="Times New Roman"/>
                <w:color w:val="434343"/>
                <w:kern w:val="0"/>
                <w:szCs w:val="24"/>
                <w14:ligatures w14:val="none"/>
              </w:rPr>
            </w:pPr>
            <w:r w:rsidRPr="00CE0160">
              <w:rPr>
                <w:rFonts w:ascii="Times New Roman" w:eastAsia="Times New Roman" w:hAnsi="Times New Roman" w:cs="Times New Roman"/>
                <w:color w:val="434343"/>
                <w:kern w:val="0"/>
                <w:szCs w:val="24"/>
                <w14:ligatures w14:val="none"/>
              </w:rPr>
              <w:t>75,788</w:t>
            </w:r>
          </w:p>
        </w:tc>
      </w:tr>
      <w:tr w:rsidR="00BF55CF" w:rsidRPr="00CE0160" w14:paraId="5A19FBDF" w14:textId="77777777" w:rsidTr="000D07F6">
        <w:trPr>
          <w:trHeight w:val="315"/>
        </w:trPr>
        <w:tc>
          <w:tcPr>
            <w:tcW w:w="803" w:type="pct"/>
            <w:hideMark/>
          </w:tcPr>
          <w:p w14:paraId="64ACCDEB" w14:textId="77777777" w:rsidR="00BF55CF" w:rsidRPr="00CE0160" w:rsidRDefault="00BF55CF" w:rsidP="00E2202C">
            <w:pPr>
              <w:jc w:val="right"/>
              <w:rPr>
                <w:rFonts w:ascii="Times New Roman" w:eastAsia="Times New Roman" w:hAnsi="Times New Roman" w:cs="Times New Roman"/>
                <w:color w:val="434343"/>
                <w:kern w:val="0"/>
                <w:szCs w:val="24"/>
                <w14:ligatures w14:val="none"/>
              </w:rPr>
            </w:pPr>
          </w:p>
        </w:tc>
        <w:tc>
          <w:tcPr>
            <w:tcW w:w="1884" w:type="pct"/>
            <w:hideMark/>
          </w:tcPr>
          <w:p w14:paraId="54649AEB" w14:textId="77777777" w:rsidR="00BF55CF" w:rsidRPr="00CE0160" w:rsidRDefault="00BF55CF" w:rsidP="00E2202C">
            <w:pPr>
              <w:rPr>
                <w:rFonts w:ascii="Times New Roman" w:eastAsia="Times New Roman" w:hAnsi="Times New Roman" w:cs="Times New Roman"/>
                <w:color w:val="434343"/>
                <w:kern w:val="0"/>
                <w:szCs w:val="24"/>
                <w14:ligatures w14:val="none"/>
              </w:rPr>
            </w:pPr>
            <w:r w:rsidRPr="00CE0160">
              <w:rPr>
                <w:rFonts w:ascii="Times New Roman" w:eastAsia="Times New Roman" w:hAnsi="Times New Roman" w:cs="Times New Roman"/>
                <w:color w:val="434343"/>
                <w:kern w:val="0"/>
                <w:szCs w:val="24"/>
                <w14:ligatures w14:val="none"/>
              </w:rPr>
              <w:t>Asian</w:t>
            </w:r>
          </w:p>
        </w:tc>
        <w:tc>
          <w:tcPr>
            <w:tcW w:w="1174" w:type="pct"/>
            <w:hideMark/>
          </w:tcPr>
          <w:p w14:paraId="32980E73" w14:textId="77777777" w:rsidR="00BF55CF" w:rsidRPr="00CE0160" w:rsidRDefault="00BF55CF" w:rsidP="00E2202C">
            <w:pPr>
              <w:jc w:val="center"/>
              <w:rPr>
                <w:rFonts w:ascii="Times New Roman" w:eastAsia="Times New Roman" w:hAnsi="Times New Roman" w:cs="Times New Roman"/>
                <w:color w:val="434343"/>
                <w:kern w:val="0"/>
                <w:szCs w:val="24"/>
                <w14:ligatures w14:val="none"/>
              </w:rPr>
            </w:pPr>
            <w:r w:rsidRPr="00CE0160">
              <w:rPr>
                <w:rFonts w:ascii="Times New Roman" w:eastAsia="Times New Roman" w:hAnsi="Times New Roman" w:cs="Times New Roman"/>
                <w:color w:val="434343"/>
                <w:kern w:val="0"/>
                <w:szCs w:val="24"/>
                <w14:ligatures w14:val="none"/>
              </w:rPr>
              <w:t>10.88%</w:t>
            </w:r>
          </w:p>
        </w:tc>
        <w:tc>
          <w:tcPr>
            <w:tcW w:w="1139" w:type="pct"/>
            <w:hideMark/>
          </w:tcPr>
          <w:p w14:paraId="0E6F2CE5" w14:textId="77777777" w:rsidR="00BF55CF" w:rsidRPr="00CE0160" w:rsidRDefault="00BF55CF" w:rsidP="00E2202C">
            <w:pPr>
              <w:jc w:val="center"/>
              <w:rPr>
                <w:rFonts w:ascii="Times New Roman" w:eastAsia="Times New Roman" w:hAnsi="Times New Roman" w:cs="Times New Roman"/>
                <w:color w:val="434343"/>
                <w:kern w:val="0"/>
                <w:szCs w:val="24"/>
                <w14:ligatures w14:val="none"/>
              </w:rPr>
            </w:pPr>
            <w:r w:rsidRPr="00CE0160">
              <w:rPr>
                <w:rFonts w:ascii="Times New Roman" w:eastAsia="Times New Roman" w:hAnsi="Times New Roman" w:cs="Times New Roman"/>
                <w:color w:val="434343"/>
                <w:kern w:val="0"/>
                <w:szCs w:val="24"/>
                <w14:ligatures w14:val="none"/>
              </w:rPr>
              <w:t>62,981</w:t>
            </w:r>
          </w:p>
        </w:tc>
      </w:tr>
      <w:tr w:rsidR="00BF55CF" w:rsidRPr="00CE0160" w14:paraId="25956D4E" w14:textId="77777777" w:rsidTr="000D07F6">
        <w:trPr>
          <w:trHeight w:val="315"/>
        </w:trPr>
        <w:tc>
          <w:tcPr>
            <w:tcW w:w="803" w:type="pct"/>
            <w:hideMark/>
          </w:tcPr>
          <w:p w14:paraId="31E07A12" w14:textId="77777777" w:rsidR="00BF55CF" w:rsidRPr="00CE0160" w:rsidRDefault="00BF55CF" w:rsidP="00E2202C">
            <w:pPr>
              <w:jc w:val="right"/>
              <w:rPr>
                <w:rFonts w:ascii="Times New Roman" w:eastAsia="Times New Roman" w:hAnsi="Times New Roman" w:cs="Times New Roman"/>
                <w:color w:val="434343"/>
                <w:kern w:val="0"/>
                <w:szCs w:val="24"/>
                <w14:ligatures w14:val="none"/>
              </w:rPr>
            </w:pPr>
          </w:p>
        </w:tc>
        <w:tc>
          <w:tcPr>
            <w:tcW w:w="1884" w:type="pct"/>
            <w:hideMark/>
          </w:tcPr>
          <w:p w14:paraId="0BB7D923" w14:textId="77777777" w:rsidR="00BF55CF" w:rsidRPr="00CE0160" w:rsidRDefault="00BF55CF" w:rsidP="00E2202C">
            <w:pPr>
              <w:rPr>
                <w:rFonts w:ascii="Times New Roman" w:eastAsia="Times New Roman" w:hAnsi="Times New Roman" w:cs="Times New Roman"/>
                <w:color w:val="434343"/>
                <w:kern w:val="0"/>
                <w:szCs w:val="24"/>
                <w14:ligatures w14:val="none"/>
              </w:rPr>
            </w:pPr>
            <w:r w:rsidRPr="00CE0160">
              <w:rPr>
                <w:rFonts w:ascii="Times New Roman" w:eastAsia="Times New Roman" w:hAnsi="Times New Roman" w:cs="Times New Roman"/>
                <w:color w:val="434343"/>
                <w:kern w:val="0"/>
                <w:szCs w:val="24"/>
                <w14:ligatures w14:val="none"/>
              </w:rPr>
              <w:t>Native Hawaiian or Other Pacific Islander</w:t>
            </w:r>
          </w:p>
        </w:tc>
        <w:tc>
          <w:tcPr>
            <w:tcW w:w="1174" w:type="pct"/>
            <w:hideMark/>
          </w:tcPr>
          <w:p w14:paraId="2711C9F7" w14:textId="77777777" w:rsidR="00BF55CF" w:rsidRPr="00CE0160" w:rsidRDefault="00BF55CF" w:rsidP="00E2202C">
            <w:pPr>
              <w:jc w:val="center"/>
              <w:rPr>
                <w:rFonts w:ascii="Times New Roman" w:eastAsia="Times New Roman" w:hAnsi="Times New Roman" w:cs="Times New Roman"/>
                <w:color w:val="434343"/>
                <w:kern w:val="0"/>
                <w:szCs w:val="24"/>
                <w14:ligatures w14:val="none"/>
              </w:rPr>
            </w:pPr>
            <w:r w:rsidRPr="00CE0160">
              <w:rPr>
                <w:rFonts w:ascii="Times New Roman" w:eastAsia="Times New Roman" w:hAnsi="Times New Roman" w:cs="Times New Roman"/>
                <w:color w:val="434343"/>
                <w:kern w:val="0"/>
                <w:szCs w:val="24"/>
                <w14:ligatures w14:val="none"/>
              </w:rPr>
              <w:t>10.00%</w:t>
            </w:r>
          </w:p>
        </w:tc>
        <w:tc>
          <w:tcPr>
            <w:tcW w:w="1139" w:type="pct"/>
            <w:hideMark/>
          </w:tcPr>
          <w:p w14:paraId="707DCFAF" w14:textId="77777777" w:rsidR="00BF55CF" w:rsidRPr="00CE0160" w:rsidRDefault="00BF55CF" w:rsidP="00E2202C">
            <w:pPr>
              <w:jc w:val="center"/>
              <w:rPr>
                <w:rFonts w:ascii="Times New Roman" w:eastAsia="Times New Roman" w:hAnsi="Times New Roman" w:cs="Times New Roman"/>
                <w:color w:val="434343"/>
                <w:kern w:val="0"/>
                <w:szCs w:val="24"/>
                <w14:ligatures w14:val="none"/>
              </w:rPr>
            </w:pPr>
            <w:r w:rsidRPr="00CE0160">
              <w:rPr>
                <w:rFonts w:ascii="Times New Roman" w:eastAsia="Times New Roman" w:hAnsi="Times New Roman" w:cs="Times New Roman"/>
                <w:color w:val="434343"/>
                <w:kern w:val="0"/>
                <w:szCs w:val="24"/>
                <w14:ligatures w14:val="none"/>
              </w:rPr>
              <w:t>57,897</w:t>
            </w:r>
          </w:p>
        </w:tc>
      </w:tr>
      <w:tr w:rsidR="00EB66E5" w:rsidRPr="00CE0160" w14:paraId="407C2B08" w14:textId="77777777" w:rsidTr="000D07F6">
        <w:trPr>
          <w:trHeight w:val="315"/>
        </w:trPr>
        <w:tc>
          <w:tcPr>
            <w:tcW w:w="803" w:type="pct"/>
            <w:hideMark/>
          </w:tcPr>
          <w:p w14:paraId="31C65A89" w14:textId="77777777" w:rsidR="00EB66E5" w:rsidRPr="00CE0160" w:rsidRDefault="00EB66E5" w:rsidP="00E2202C">
            <w:pPr>
              <w:rPr>
                <w:rFonts w:ascii="Times New Roman" w:eastAsia="Times New Roman" w:hAnsi="Times New Roman" w:cs="Times New Roman"/>
                <w:color w:val="434343"/>
                <w:kern w:val="0"/>
                <w:szCs w:val="24"/>
                <w14:ligatures w14:val="none"/>
              </w:rPr>
            </w:pPr>
            <w:r w:rsidRPr="00CE0160">
              <w:rPr>
                <w:rFonts w:ascii="Times New Roman" w:eastAsia="Times New Roman" w:hAnsi="Times New Roman" w:cs="Times New Roman"/>
                <w:color w:val="434343"/>
                <w:kern w:val="0"/>
                <w:szCs w:val="24"/>
                <w14:ligatures w14:val="none"/>
              </w:rPr>
              <w:t>Anxiety</w:t>
            </w:r>
          </w:p>
        </w:tc>
        <w:tc>
          <w:tcPr>
            <w:tcW w:w="1884" w:type="pct"/>
            <w:hideMark/>
          </w:tcPr>
          <w:p w14:paraId="218C188E" w14:textId="77777777" w:rsidR="00EB66E5" w:rsidRPr="00CE0160" w:rsidRDefault="00EB66E5" w:rsidP="00E2202C">
            <w:pPr>
              <w:rPr>
                <w:rFonts w:ascii="Times New Roman" w:eastAsia="Times New Roman" w:hAnsi="Times New Roman" w:cs="Times New Roman"/>
                <w:color w:val="434343"/>
                <w:kern w:val="0"/>
                <w:szCs w:val="24"/>
                <w14:ligatures w14:val="none"/>
              </w:rPr>
            </w:pPr>
            <w:r w:rsidRPr="00CE0160">
              <w:rPr>
                <w:rFonts w:ascii="Times New Roman" w:eastAsia="Times New Roman" w:hAnsi="Times New Roman" w:cs="Times New Roman"/>
                <w:color w:val="434343"/>
                <w:kern w:val="0"/>
                <w:szCs w:val="24"/>
                <w14:ligatures w14:val="none"/>
              </w:rPr>
              <w:t>White</w:t>
            </w:r>
          </w:p>
        </w:tc>
        <w:tc>
          <w:tcPr>
            <w:tcW w:w="1174" w:type="pct"/>
            <w:hideMark/>
          </w:tcPr>
          <w:p w14:paraId="1696D0D0" w14:textId="77777777" w:rsidR="00EB66E5" w:rsidRPr="00CE0160" w:rsidRDefault="00EB66E5" w:rsidP="00E2202C">
            <w:pPr>
              <w:jc w:val="center"/>
              <w:rPr>
                <w:rFonts w:ascii="Times New Roman" w:eastAsia="Times New Roman" w:hAnsi="Times New Roman" w:cs="Times New Roman"/>
                <w:color w:val="434343"/>
                <w:kern w:val="0"/>
                <w:szCs w:val="24"/>
                <w14:ligatures w14:val="none"/>
              </w:rPr>
            </w:pPr>
            <w:r w:rsidRPr="00CE0160">
              <w:rPr>
                <w:rFonts w:ascii="Times New Roman" w:eastAsia="Times New Roman" w:hAnsi="Times New Roman" w:cs="Times New Roman"/>
                <w:color w:val="434343"/>
                <w:kern w:val="0"/>
                <w:szCs w:val="24"/>
                <w14:ligatures w14:val="none"/>
              </w:rPr>
              <w:t>44.42%</w:t>
            </w:r>
          </w:p>
        </w:tc>
        <w:tc>
          <w:tcPr>
            <w:tcW w:w="1139" w:type="pct"/>
            <w:hideMark/>
          </w:tcPr>
          <w:p w14:paraId="32D56B25" w14:textId="77777777" w:rsidR="00EB66E5" w:rsidRPr="00CE0160" w:rsidRDefault="00EB66E5" w:rsidP="00E2202C">
            <w:pPr>
              <w:jc w:val="center"/>
              <w:rPr>
                <w:rFonts w:ascii="Times New Roman" w:eastAsia="Times New Roman" w:hAnsi="Times New Roman" w:cs="Times New Roman"/>
                <w:color w:val="434343"/>
                <w:kern w:val="0"/>
                <w:szCs w:val="24"/>
                <w14:ligatures w14:val="none"/>
              </w:rPr>
            </w:pPr>
            <w:r w:rsidRPr="00CE0160">
              <w:rPr>
                <w:rFonts w:ascii="Times New Roman" w:eastAsia="Times New Roman" w:hAnsi="Times New Roman" w:cs="Times New Roman"/>
                <w:color w:val="434343"/>
                <w:kern w:val="0"/>
                <w:szCs w:val="24"/>
                <w14:ligatures w14:val="none"/>
              </w:rPr>
              <w:t>257,144</w:t>
            </w:r>
          </w:p>
        </w:tc>
      </w:tr>
      <w:tr w:rsidR="00EB66E5" w:rsidRPr="00CE0160" w14:paraId="34DDF831" w14:textId="77777777" w:rsidTr="000D07F6">
        <w:trPr>
          <w:trHeight w:val="315"/>
        </w:trPr>
        <w:tc>
          <w:tcPr>
            <w:tcW w:w="803" w:type="pct"/>
            <w:hideMark/>
          </w:tcPr>
          <w:p w14:paraId="768B9B68" w14:textId="77777777" w:rsidR="00EB66E5" w:rsidRPr="00CE0160" w:rsidRDefault="00EB66E5" w:rsidP="00E2202C">
            <w:pPr>
              <w:jc w:val="right"/>
              <w:rPr>
                <w:rFonts w:ascii="Times New Roman" w:eastAsia="Times New Roman" w:hAnsi="Times New Roman" w:cs="Times New Roman"/>
                <w:color w:val="434343"/>
                <w:kern w:val="0"/>
                <w:szCs w:val="24"/>
                <w14:ligatures w14:val="none"/>
              </w:rPr>
            </w:pPr>
          </w:p>
        </w:tc>
        <w:tc>
          <w:tcPr>
            <w:tcW w:w="1884" w:type="pct"/>
            <w:hideMark/>
          </w:tcPr>
          <w:p w14:paraId="64D5EC40" w14:textId="77777777" w:rsidR="00EB66E5" w:rsidRPr="00CE0160" w:rsidRDefault="00EB66E5" w:rsidP="00E2202C">
            <w:pPr>
              <w:rPr>
                <w:rFonts w:ascii="Times New Roman" w:eastAsia="Times New Roman" w:hAnsi="Times New Roman" w:cs="Times New Roman"/>
                <w:color w:val="434343"/>
                <w:kern w:val="0"/>
                <w:szCs w:val="24"/>
                <w14:ligatures w14:val="none"/>
              </w:rPr>
            </w:pPr>
            <w:r w:rsidRPr="00CE0160">
              <w:rPr>
                <w:rFonts w:ascii="Times New Roman" w:eastAsia="Times New Roman" w:hAnsi="Times New Roman" w:cs="Times New Roman"/>
                <w:color w:val="434343"/>
                <w:kern w:val="0"/>
                <w:szCs w:val="24"/>
                <w14:ligatures w14:val="none"/>
              </w:rPr>
              <w:t>American Indian or Alaska Native</w:t>
            </w:r>
          </w:p>
        </w:tc>
        <w:tc>
          <w:tcPr>
            <w:tcW w:w="1174" w:type="pct"/>
            <w:hideMark/>
          </w:tcPr>
          <w:p w14:paraId="7DD53CAC" w14:textId="77777777" w:rsidR="00EB66E5" w:rsidRPr="00CE0160" w:rsidRDefault="00EB66E5" w:rsidP="00E2202C">
            <w:pPr>
              <w:jc w:val="center"/>
              <w:rPr>
                <w:rFonts w:ascii="Times New Roman" w:eastAsia="Times New Roman" w:hAnsi="Times New Roman" w:cs="Times New Roman"/>
                <w:color w:val="434343"/>
                <w:kern w:val="0"/>
                <w:szCs w:val="24"/>
                <w14:ligatures w14:val="none"/>
              </w:rPr>
            </w:pPr>
            <w:r w:rsidRPr="00CE0160">
              <w:rPr>
                <w:rFonts w:ascii="Times New Roman" w:eastAsia="Times New Roman" w:hAnsi="Times New Roman" w:cs="Times New Roman"/>
                <w:color w:val="434343"/>
                <w:kern w:val="0"/>
                <w:szCs w:val="24"/>
                <w14:ligatures w14:val="none"/>
              </w:rPr>
              <w:t>37.92%</w:t>
            </w:r>
          </w:p>
        </w:tc>
        <w:tc>
          <w:tcPr>
            <w:tcW w:w="1139" w:type="pct"/>
            <w:hideMark/>
          </w:tcPr>
          <w:p w14:paraId="78858220" w14:textId="77777777" w:rsidR="00EB66E5" w:rsidRPr="00CE0160" w:rsidRDefault="00EB66E5" w:rsidP="00E2202C">
            <w:pPr>
              <w:jc w:val="center"/>
              <w:rPr>
                <w:rFonts w:ascii="Times New Roman" w:eastAsia="Times New Roman" w:hAnsi="Times New Roman" w:cs="Times New Roman"/>
                <w:color w:val="434343"/>
                <w:kern w:val="0"/>
                <w:szCs w:val="24"/>
                <w14:ligatures w14:val="none"/>
              </w:rPr>
            </w:pPr>
            <w:r w:rsidRPr="00CE0160">
              <w:rPr>
                <w:rFonts w:ascii="Times New Roman" w:eastAsia="Times New Roman" w:hAnsi="Times New Roman" w:cs="Times New Roman"/>
                <w:color w:val="434343"/>
                <w:kern w:val="0"/>
                <w:szCs w:val="24"/>
                <w14:ligatures w14:val="none"/>
              </w:rPr>
              <w:t>219,571</w:t>
            </w:r>
          </w:p>
        </w:tc>
      </w:tr>
      <w:tr w:rsidR="00EB66E5" w:rsidRPr="00CE0160" w14:paraId="333450AB" w14:textId="77777777" w:rsidTr="000D07F6">
        <w:trPr>
          <w:trHeight w:val="315"/>
        </w:trPr>
        <w:tc>
          <w:tcPr>
            <w:tcW w:w="803" w:type="pct"/>
            <w:hideMark/>
          </w:tcPr>
          <w:p w14:paraId="42873F4D" w14:textId="77777777" w:rsidR="00EB66E5" w:rsidRPr="00CE0160" w:rsidRDefault="00EB66E5" w:rsidP="00E2202C">
            <w:pPr>
              <w:jc w:val="right"/>
              <w:rPr>
                <w:rFonts w:ascii="Times New Roman" w:eastAsia="Times New Roman" w:hAnsi="Times New Roman" w:cs="Times New Roman"/>
                <w:color w:val="434343"/>
                <w:kern w:val="0"/>
                <w:szCs w:val="24"/>
                <w14:ligatures w14:val="none"/>
              </w:rPr>
            </w:pPr>
          </w:p>
        </w:tc>
        <w:tc>
          <w:tcPr>
            <w:tcW w:w="1884" w:type="pct"/>
            <w:hideMark/>
          </w:tcPr>
          <w:p w14:paraId="59943C18" w14:textId="77777777" w:rsidR="00EB66E5" w:rsidRPr="00CE0160" w:rsidRDefault="00EB66E5" w:rsidP="00E2202C">
            <w:pPr>
              <w:rPr>
                <w:rFonts w:ascii="Times New Roman" w:eastAsia="Times New Roman" w:hAnsi="Times New Roman" w:cs="Times New Roman"/>
                <w:color w:val="434343"/>
                <w:kern w:val="0"/>
                <w:szCs w:val="24"/>
                <w14:ligatures w14:val="none"/>
              </w:rPr>
            </w:pPr>
            <w:r w:rsidRPr="00CE0160">
              <w:rPr>
                <w:rFonts w:ascii="Times New Roman" w:eastAsia="Times New Roman" w:hAnsi="Times New Roman" w:cs="Times New Roman"/>
                <w:color w:val="434343"/>
                <w:kern w:val="0"/>
                <w:szCs w:val="24"/>
                <w14:ligatures w14:val="none"/>
              </w:rPr>
              <w:t>Black or African American</w:t>
            </w:r>
          </w:p>
        </w:tc>
        <w:tc>
          <w:tcPr>
            <w:tcW w:w="1174" w:type="pct"/>
            <w:hideMark/>
          </w:tcPr>
          <w:p w14:paraId="26D25DBB" w14:textId="77777777" w:rsidR="00EB66E5" w:rsidRPr="00CE0160" w:rsidRDefault="00EB66E5" w:rsidP="00E2202C">
            <w:pPr>
              <w:jc w:val="center"/>
              <w:rPr>
                <w:rFonts w:ascii="Times New Roman" w:eastAsia="Times New Roman" w:hAnsi="Times New Roman" w:cs="Times New Roman"/>
                <w:color w:val="434343"/>
                <w:kern w:val="0"/>
                <w:szCs w:val="24"/>
                <w14:ligatures w14:val="none"/>
              </w:rPr>
            </w:pPr>
            <w:r w:rsidRPr="00CE0160">
              <w:rPr>
                <w:rFonts w:ascii="Times New Roman" w:eastAsia="Times New Roman" w:hAnsi="Times New Roman" w:cs="Times New Roman"/>
                <w:color w:val="434343"/>
                <w:kern w:val="0"/>
                <w:szCs w:val="24"/>
                <w14:ligatures w14:val="none"/>
              </w:rPr>
              <w:t>33.84%</w:t>
            </w:r>
          </w:p>
        </w:tc>
        <w:tc>
          <w:tcPr>
            <w:tcW w:w="1139" w:type="pct"/>
            <w:hideMark/>
          </w:tcPr>
          <w:p w14:paraId="6F628FD2" w14:textId="77777777" w:rsidR="00EB66E5" w:rsidRPr="00CE0160" w:rsidRDefault="00EB66E5" w:rsidP="00E2202C">
            <w:pPr>
              <w:jc w:val="center"/>
              <w:rPr>
                <w:rFonts w:ascii="Times New Roman" w:eastAsia="Times New Roman" w:hAnsi="Times New Roman" w:cs="Times New Roman"/>
                <w:color w:val="434343"/>
                <w:kern w:val="0"/>
                <w:szCs w:val="24"/>
                <w14:ligatures w14:val="none"/>
              </w:rPr>
            </w:pPr>
            <w:r w:rsidRPr="00CE0160">
              <w:rPr>
                <w:rFonts w:ascii="Times New Roman" w:eastAsia="Times New Roman" w:hAnsi="Times New Roman" w:cs="Times New Roman"/>
                <w:color w:val="434343"/>
                <w:kern w:val="0"/>
                <w:szCs w:val="24"/>
                <w14:ligatures w14:val="none"/>
              </w:rPr>
              <w:t>195,935</w:t>
            </w:r>
          </w:p>
        </w:tc>
      </w:tr>
      <w:tr w:rsidR="00EB66E5" w:rsidRPr="00CE0160" w14:paraId="19174785" w14:textId="77777777" w:rsidTr="000D07F6">
        <w:trPr>
          <w:trHeight w:val="315"/>
        </w:trPr>
        <w:tc>
          <w:tcPr>
            <w:tcW w:w="803" w:type="pct"/>
            <w:hideMark/>
          </w:tcPr>
          <w:p w14:paraId="790780D1" w14:textId="77777777" w:rsidR="00EB66E5" w:rsidRPr="00CE0160" w:rsidRDefault="00EB66E5" w:rsidP="00E2202C">
            <w:pPr>
              <w:jc w:val="right"/>
              <w:rPr>
                <w:rFonts w:ascii="Times New Roman" w:eastAsia="Times New Roman" w:hAnsi="Times New Roman" w:cs="Times New Roman"/>
                <w:color w:val="434343"/>
                <w:kern w:val="0"/>
                <w:szCs w:val="24"/>
                <w14:ligatures w14:val="none"/>
              </w:rPr>
            </w:pPr>
          </w:p>
        </w:tc>
        <w:tc>
          <w:tcPr>
            <w:tcW w:w="1884" w:type="pct"/>
            <w:hideMark/>
          </w:tcPr>
          <w:p w14:paraId="2FE5C3D1" w14:textId="77777777" w:rsidR="00EB66E5" w:rsidRPr="00CE0160" w:rsidRDefault="00EB66E5" w:rsidP="00E2202C">
            <w:pPr>
              <w:rPr>
                <w:rFonts w:ascii="Times New Roman" w:eastAsia="Times New Roman" w:hAnsi="Times New Roman" w:cs="Times New Roman"/>
                <w:color w:val="434343"/>
                <w:kern w:val="0"/>
                <w:szCs w:val="24"/>
                <w14:ligatures w14:val="none"/>
              </w:rPr>
            </w:pPr>
            <w:r w:rsidRPr="00CE0160">
              <w:rPr>
                <w:rFonts w:ascii="Times New Roman" w:eastAsia="Times New Roman" w:hAnsi="Times New Roman" w:cs="Times New Roman"/>
                <w:color w:val="434343"/>
                <w:kern w:val="0"/>
                <w:szCs w:val="24"/>
                <w14:ligatures w14:val="none"/>
              </w:rPr>
              <w:t>Other Race</w:t>
            </w:r>
          </w:p>
        </w:tc>
        <w:tc>
          <w:tcPr>
            <w:tcW w:w="1174" w:type="pct"/>
            <w:hideMark/>
          </w:tcPr>
          <w:p w14:paraId="1C96065D" w14:textId="77777777" w:rsidR="00EB66E5" w:rsidRPr="00CE0160" w:rsidRDefault="00EB66E5" w:rsidP="00E2202C">
            <w:pPr>
              <w:jc w:val="center"/>
              <w:rPr>
                <w:rFonts w:ascii="Times New Roman" w:eastAsia="Times New Roman" w:hAnsi="Times New Roman" w:cs="Times New Roman"/>
                <w:color w:val="434343"/>
                <w:kern w:val="0"/>
                <w:szCs w:val="24"/>
                <w14:ligatures w14:val="none"/>
              </w:rPr>
            </w:pPr>
            <w:r w:rsidRPr="00CE0160">
              <w:rPr>
                <w:rFonts w:ascii="Times New Roman" w:eastAsia="Times New Roman" w:hAnsi="Times New Roman" w:cs="Times New Roman"/>
                <w:color w:val="434343"/>
                <w:kern w:val="0"/>
                <w:szCs w:val="24"/>
                <w14:ligatures w14:val="none"/>
              </w:rPr>
              <w:t>30.14%</w:t>
            </w:r>
          </w:p>
        </w:tc>
        <w:tc>
          <w:tcPr>
            <w:tcW w:w="1139" w:type="pct"/>
            <w:hideMark/>
          </w:tcPr>
          <w:p w14:paraId="427EE4AB" w14:textId="77777777" w:rsidR="00EB66E5" w:rsidRPr="00CE0160" w:rsidRDefault="00EB66E5" w:rsidP="00E2202C">
            <w:pPr>
              <w:jc w:val="center"/>
              <w:rPr>
                <w:rFonts w:ascii="Times New Roman" w:eastAsia="Times New Roman" w:hAnsi="Times New Roman" w:cs="Times New Roman"/>
                <w:color w:val="434343"/>
                <w:kern w:val="0"/>
                <w:szCs w:val="24"/>
                <w14:ligatures w14:val="none"/>
              </w:rPr>
            </w:pPr>
            <w:r w:rsidRPr="00CE0160">
              <w:rPr>
                <w:rFonts w:ascii="Times New Roman" w:eastAsia="Times New Roman" w:hAnsi="Times New Roman" w:cs="Times New Roman"/>
                <w:color w:val="434343"/>
                <w:kern w:val="0"/>
                <w:szCs w:val="24"/>
                <w14:ligatures w14:val="none"/>
              </w:rPr>
              <w:t>174,505</w:t>
            </w:r>
          </w:p>
        </w:tc>
      </w:tr>
      <w:tr w:rsidR="00EB66E5" w:rsidRPr="00CE0160" w14:paraId="56094FCB" w14:textId="77777777" w:rsidTr="000D07F6">
        <w:trPr>
          <w:trHeight w:val="315"/>
        </w:trPr>
        <w:tc>
          <w:tcPr>
            <w:tcW w:w="803" w:type="pct"/>
            <w:hideMark/>
          </w:tcPr>
          <w:p w14:paraId="2D1F732A" w14:textId="77777777" w:rsidR="00EB66E5" w:rsidRPr="00CE0160" w:rsidRDefault="00EB66E5" w:rsidP="00E2202C">
            <w:pPr>
              <w:jc w:val="right"/>
              <w:rPr>
                <w:rFonts w:ascii="Times New Roman" w:eastAsia="Times New Roman" w:hAnsi="Times New Roman" w:cs="Times New Roman"/>
                <w:color w:val="434343"/>
                <w:kern w:val="0"/>
                <w:szCs w:val="24"/>
                <w14:ligatures w14:val="none"/>
              </w:rPr>
            </w:pPr>
          </w:p>
        </w:tc>
        <w:tc>
          <w:tcPr>
            <w:tcW w:w="1884" w:type="pct"/>
            <w:hideMark/>
          </w:tcPr>
          <w:p w14:paraId="2A91CE6D" w14:textId="77777777" w:rsidR="00EB66E5" w:rsidRPr="00CE0160" w:rsidRDefault="00EB66E5" w:rsidP="00E2202C">
            <w:pPr>
              <w:rPr>
                <w:rFonts w:ascii="Times New Roman" w:eastAsia="Times New Roman" w:hAnsi="Times New Roman" w:cs="Times New Roman"/>
                <w:color w:val="434343"/>
                <w:kern w:val="0"/>
                <w:szCs w:val="24"/>
                <w14:ligatures w14:val="none"/>
              </w:rPr>
            </w:pPr>
            <w:r w:rsidRPr="00CE0160">
              <w:rPr>
                <w:rFonts w:ascii="Times New Roman" w:eastAsia="Times New Roman" w:hAnsi="Times New Roman" w:cs="Times New Roman"/>
                <w:color w:val="434343"/>
                <w:kern w:val="0"/>
                <w:szCs w:val="24"/>
                <w14:ligatures w14:val="none"/>
              </w:rPr>
              <w:t>Native Hawaiian or Other Pacific Islander</w:t>
            </w:r>
          </w:p>
        </w:tc>
        <w:tc>
          <w:tcPr>
            <w:tcW w:w="1174" w:type="pct"/>
            <w:hideMark/>
          </w:tcPr>
          <w:p w14:paraId="36A8FFF8" w14:textId="77777777" w:rsidR="00EB66E5" w:rsidRPr="00CE0160" w:rsidRDefault="00EB66E5" w:rsidP="00E2202C">
            <w:pPr>
              <w:jc w:val="center"/>
              <w:rPr>
                <w:rFonts w:ascii="Times New Roman" w:eastAsia="Times New Roman" w:hAnsi="Times New Roman" w:cs="Times New Roman"/>
                <w:color w:val="434343"/>
                <w:kern w:val="0"/>
                <w:szCs w:val="24"/>
                <w14:ligatures w14:val="none"/>
              </w:rPr>
            </w:pPr>
            <w:r w:rsidRPr="00CE0160">
              <w:rPr>
                <w:rFonts w:ascii="Times New Roman" w:eastAsia="Times New Roman" w:hAnsi="Times New Roman" w:cs="Times New Roman"/>
                <w:color w:val="434343"/>
                <w:kern w:val="0"/>
                <w:szCs w:val="24"/>
                <w14:ligatures w14:val="none"/>
              </w:rPr>
              <w:t>28.76%</w:t>
            </w:r>
          </w:p>
        </w:tc>
        <w:tc>
          <w:tcPr>
            <w:tcW w:w="1139" w:type="pct"/>
            <w:hideMark/>
          </w:tcPr>
          <w:p w14:paraId="0C7094CE" w14:textId="77777777" w:rsidR="00EB66E5" w:rsidRPr="00CE0160" w:rsidRDefault="00EB66E5" w:rsidP="00E2202C">
            <w:pPr>
              <w:jc w:val="center"/>
              <w:rPr>
                <w:rFonts w:ascii="Times New Roman" w:eastAsia="Times New Roman" w:hAnsi="Times New Roman" w:cs="Times New Roman"/>
                <w:color w:val="434343"/>
                <w:kern w:val="0"/>
                <w:szCs w:val="24"/>
                <w14:ligatures w14:val="none"/>
              </w:rPr>
            </w:pPr>
            <w:r w:rsidRPr="00CE0160">
              <w:rPr>
                <w:rFonts w:ascii="Times New Roman" w:eastAsia="Times New Roman" w:hAnsi="Times New Roman" w:cs="Times New Roman"/>
                <w:color w:val="434343"/>
                <w:kern w:val="0"/>
                <w:szCs w:val="24"/>
                <w14:ligatures w14:val="none"/>
              </w:rPr>
              <w:t>166,514</w:t>
            </w:r>
          </w:p>
        </w:tc>
      </w:tr>
      <w:tr w:rsidR="00EB66E5" w:rsidRPr="00CE0160" w14:paraId="0EB8CC02" w14:textId="77777777" w:rsidTr="000D07F6">
        <w:trPr>
          <w:trHeight w:val="315"/>
        </w:trPr>
        <w:tc>
          <w:tcPr>
            <w:tcW w:w="803" w:type="pct"/>
            <w:hideMark/>
          </w:tcPr>
          <w:p w14:paraId="6C60289E" w14:textId="77777777" w:rsidR="00EB66E5" w:rsidRPr="00CE0160" w:rsidRDefault="00EB66E5" w:rsidP="00E2202C">
            <w:pPr>
              <w:jc w:val="right"/>
              <w:rPr>
                <w:rFonts w:ascii="Times New Roman" w:eastAsia="Times New Roman" w:hAnsi="Times New Roman" w:cs="Times New Roman"/>
                <w:color w:val="434343"/>
                <w:kern w:val="0"/>
                <w:szCs w:val="24"/>
                <w14:ligatures w14:val="none"/>
              </w:rPr>
            </w:pPr>
          </w:p>
        </w:tc>
        <w:tc>
          <w:tcPr>
            <w:tcW w:w="1884" w:type="pct"/>
            <w:hideMark/>
          </w:tcPr>
          <w:p w14:paraId="40032DA9" w14:textId="77777777" w:rsidR="00EB66E5" w:rsidRPr="00CE0160" w:rsidRDefault="00EB66E5" w:rsidP="00E2202C">
            <w:pPr>
              <w:rPr>
                <w:rFonts w:ascii="Times New Roman" w:eastAsia="Times New Roman" w:hAnsi="Times New Roman" w:cs="Times New Roman"/>
                <w:color w:val="434343"/>
                <w:kern w:val="0"/>
                <w:szCs w:val="24"/>
                <w14:ligatures w14:val="none"/>
              </w:rPr>
            </w:pPr>
            <w:r w:rsidRPr="00CE0160">
              <w:rPr>
                <w:rFonts w:ascii="Times New Roman" w:eastAsia="Times New Roman" w:hAnsi="Times New Roman" w:cs="Times New Roman"/>
                <w:color w:val="434343"/>
                <w:kern w:val="0"/>
                <w:szCs w:val="24"/>
                <w14:ligatures w14:val="none"/>
              </w:rPr>
              <w:t>Asian</w:t>
            </w:r>
          </w:p>
        </w:tc>
        <w:tc>
          <w:tcPr>
            <w:tcW w:w="1174" w:type="pct"/>
            <w:hideMark/>
          </w:tcPr>
          <w:p w14:paraId="54FB7466" w14:textId="77777777" w:rsidR="00EB66E5" w:rsidRPr="00CE0160" w:rsidRDefault="00EB66E5" w:rsidP="00E2202C">
            <w:pPr>
              <w:jc w:val="center"/>
              <w:rPr>
                <w:rFonts w:ascii="Times New Roman" w:eastAsia="Times New Roman" w:hAnsi="Times New Roman" w:cs="Times New Roman"/>
                <w:color w:val="434343"/>
                <w:kern w:val="0"/>
                <w:szCs w:val="24"/>
                <w14:ligatures w14:val="none"/>
              </w:rPr>
            </w:pPr>
            <w:r w:rsidRPr="00CE0160">
              <w:rPr>
                <w:rFonts w:ascii="Times New Roman" w:eastAsia="Times New Roman" w:hAnsi="Times New Roman" w:cs="Times New Roman"/>
                <w:color w:val="434343"/>
                <w:kern w:val="0"/>
                <w:szCs w:val="24"/>
                <w14:ligatures w14:val="none"/>
              </w:rPr>
              <w:t>21.96%</w:t>
            </w:r>
          </w:p>
        </w:tc>
        <w:tc>
          <w:tcPr>
            <w:tcW w:w="1139" w:type="pct"/>
            <w:hideMark/>
          </w:tcPr>
          <w:p w14:paraId="4DAD5C3F" w14:textId="77777777" w:rsidR="00EB66E5" w:rsidRPr="00CE0160" w:rsidRDefault="00EB66E5" w:rsidP="00E2202C">
            <w:pPr>
              <w:jc w:val="center"/>
              <w:rPr>
                <w:rFonts w:ascii="Times New Roman" w:eastAsia="Times New Roman" w:hAnsi="Times New Roman" w:cs="Times New Roman"/>
                <w:color w:val="434343"/>
                <w:kern w:val="0"/>
                <w:szCs w:val="24"/>
                <w14:ligatures w14:val="none"/>
              </w:rPr>
            </w:pPr>
            <w:r w:rsidRPr="00CE0160">
              <w:rPr>
                <w:rFonts w:ascii="Times New Roman" w:eastAsia="Times New Roman" w:hAnsi="Times New Roman" w:cs="Times New Roman"/>
                <w:color w:val="434343"/>
                <w:kern w:val="0"/>
                <w:szCs w:val="24"/>
                <w14:ligatures w14:val="none"/>
              </w:rPr>
              <w:t>127,169</w:t>
            </w:r>
          </w:p>
        </w:tc>
      </w:tr>
      <w:tr w:rsidR="00EB66E5" w:rsidRPr="00CE0160" w14:paraId="626BF0A1" w14:textId="77777777" w:rsidTr="000D07F6">
        <w:trPr>
          <w:trHeight w:val="315"/>
        </w:trPr>
        <w:tc>
          <w:tcPr>
            <w:tcW w:w="803" w:type="pct"/>
            <w:hideMark/>
          </w:tcPr>
          <w:p w14:paraId="62772A83" w14:textId="77777777" w:rsidR="00EB66E5" w:rsidRPr="00CE0160" w:rsidRDefault="00EB66E5" w:rsidP="00E2202C">
            <w:pPr>
              <w:rPr>
                <w:rFonts w:ascii="Times New Roman" w:eastAsia="Times New Roman" w:hAnsi="Times New Roman" w:cs="Times New Roman"/>
                <w:color w:val="434343"/>
                <w:kern w:val="0"/>
                <w:szCs w:val="24"/>
                <w14:ligatures w14:val="none"/>
              </w:rPr>
            </w:pPr>
            <w:r w:rsidRPr="00CE0160">
              <w:rPr>
                <w:rFonts w:ascii="Times New Roman" w:eastAsia="Times New Roman" w:hAnsi="Times New Roman" w:cs="Times New Roman"/>
                <w:color w:val="434343"/>
                <w:kern w:val="0"/>
                <w:szCs w:val="24"/>
                <w14:ligatures w14:val="none"/>
              </w:rPr>
              <w:t>Depression</w:t>
            </w:r>
          </w:p>
        </w:tc>
        <w:tc>
          <w:tcPr>
            <w:tcW w:w="1884" w:type="pct"/>
            <w:hideMark/>
          </w:tcPr>
          <w:p w14:paraId="10A6CFDD" w14:textId="77777777" w:rsidR="00EB66E5" w:rsidRPr="00CE0160" w:rsidRDefault="00EB66E5" w:rsidP="00E2202C">
            <w:pPr>
              <w:rPr>
                <w:rFonts w:ascii="Times New Roman" w:eastAsia="Times New Roman" w:hAnsi="Times New Roman" w:cs="Times New Roman"/>
                <w:color w:val="434343"/>
                <w:kern w:val="0"/>
                <w:szCs w:val="24"/>
                <w14:ligatures w14:val="none"/>
              </w:rPr>
            </w:pPr>
            <w:r w:rsidRPr="00CE0160">
              <w:rPr>
                <w:rFonts w:ascii="Times New Roman" w:eastAsia="Times New Roman" w:hAnsi="Times New Roman" w:cs="Times New Roman"/>
                <w:color w:val="434343"/>
                <w:kern w:val="0"/>
                <w:szCs w:val="24"/>
                <w14:ligatures w14:val="none"/>
              </w:rPr>
              <w:t>White</w:t>
            </w:r>
          </w:p>
        </w:tc>
        <w:tc>
          <w:tcPr>
            <w:tcW w:w="1174" w:type="pct"/>
            <w:hideMark/>
          </w:tcPr>
          <w:p w14:paraId="6A8116D1" w14:textId="77777777" w:rsidR="00EB66E5" w:rsidRPr="00CE0160" w:rsidRDefault="00EB66E5" w:rsidP="00E2202C">
            <w:pPr>
              <w:jc w:val="center"/>
              <w:rPr>
                <w:rFonts w:ascii="Times New Roman" w:eastAsia="Times New Roman" w:hAnsi="Times New Roman" w:cs="Times New Roman"/>
                <w:color w:val="434343"/>
                <w:kern w:val="0"/>
                <w:szCs w:val="24"/>
                <w14:ligatures w14:val="none"/>
              </w:rPr>
            </w:pPr>
            <w:r w:rsidRPr="00CE0160">
              <w:rPr>
                <w:rFonts w:ascii="Times New Roman" w:eastAsia="Times New Roman" w:hAnsi="Times New Roman" w:cs="Times New Roman"/>
                <w:color w:val="434343"/>
                <w:kern w:val="0"/>
                <w:szCs w:val="24"/>
                <w14:ligatures w14:val="none"/>
              </w:rPr>
              <w:t>30.51%</w:t>
            </w:r>
          </w:p>
        </w:tc>
        <w:tc>
          <w:tcPr>
            <w:tcW w:w="1139" w:type="pct"/>
            <w:hideMark/>
          </w:tcPr>
          <w:p w14:paraId="75553F57" w14:textId="77777777" w:rsidR="00EB66E5" w:rsidRPr="00CE0160" w:rsidRDefault="00EB66E5" w:rsidP="00E2202C">
            <w:pPr>
              <w:jc w:val="center"/>
              <w:rPr>
                <w:rFonts w:ascii="Times New Roman" w:eastAsia="Times New Roman" w:hAnsi="Times New Roman" w:cs="Times New Roman"/>
                <w:color w:val="434343"/>
                <w:kern w:val="0"/>
                <w:szCs w:val="24"/>
                <w14:ligatures w14:val="none"/>
              </w:rPr>
            </w:pPr>
            <w:r w:rsidRPr="00CE0160">
              <w:rPr>
                <w:rFonts w:ascii="Times New Roman" w:eastAsia="Times New Roman" w:hAnsi="Times New Roman" w:cs="Times New Roman"/>
                <w:color w:val="434343"/>
                <w:kern w:val="0"/>
                <w:szCs w:val="24"/>
                <w14:ligatures w14:val="none"/>
              </w:rPr>
              <w:t>176,654</w:t>
            </w:r>
          </w:p>
        </w:tc>
      </w:tr>
      <w:tr w:rsidR="00EB66E5" w:rsidRPr="00CE0160" w14:paraId="2D4268BE" w14:textId="77777777" w:rsidTr="000D07F6">
        <w:trPr>
          <w:trHeight w:val="315"/>
        </w:trPr>
        <w:tc>
          <w:tcPr>
            <w:tcW w:w="803" w:type="pct"/>
            <w:hideMark/>
          </w:tcPr>
          <w:p w14:paraId="61FB2C46" w14:textId="77777777" w:rsidR="00EB66E5" w:rsidRPr="00CE0160" w:rsidRDefault="00EB66E5" w:rsidP="00E2202C">
            <w:pPr>
              <w:jc w:val="right"/>
              <w:rPr>
                <w:rFonts w:ascii="Times New Roman" w:eastAsia="Times New Roman" w:hAnsi="Times New Roman" w:cs="Times New Roman"/>
                <w:color w:val="434343"/>
                <w:kern w:val="0"/>
                <w:szCs w:val="24"/>
                <w14:ligatures w14:val="none"/>
              </w:rPr>
            </w:pPr>
          </w:p>
        </w:tc>
        <w:tc>
          <w:tcPr>
            <w:tcW w:w="1884" w:type="pct"/>
            <w:hideMark/>
          </w:tcPr>
          <w:p w14:paraId="7BDE66D2" w14:textId="77777777" w:rsidR="00EB66E5" w:rsidRPr="00CE0160" w:rsidRDefault="00EB66E5" w:rsidP="00E2202C">
            <w:pPr>
              <w:rPr>
                <w:rFonts w:ascii="Times New Roman" w:eastAsia="Times New Roman" w:hAnsi="Times New Roman" w:cs="Times New Roman"/>
                <w:color w:val="434343"/>
                <w:kern w:val="0"/>
                <w:szCs w:val="24"/>
                <w14:ligatures w14:val="none"/>
              </w:rPr>
            </w:pPr>
            <w:r w:rsidRPr="00CE0160">
              <w:rPr>
                <w:rFonts w:ascii="Times New Roman" w:eastAsia="Times New Roman" w:hAnsi="Times New Roman" w:cs="Times New Roman"/>
                <w:color w:val="434343"/>
                <w:kern w:val="0"/>
                <w:szCs w:val="24"/>
                <w14:ligatures w14:val="none"/>
              </w:rPr>
              <w:t>American Indian or Alaska Native</w:t>
            </w:r>
          </w:p>
        </w:tc>
        <w:tc>
          <w:tcPr>
            <w:tcW w:w="1174" w:type="pct"/>
            <w:hideMark/>
          </w:tcPr>
          <w:p w14:paraId="1E1B8DFD" w14:textId="77777777" w:rsidR="00EB66E5" w:rsidRPr="00CE0160" w:rsidRDefault="00EB66E5" w:rsidP="00E2202C">
            <w:pPr>
              <w:jc w:val="center"/>
              <w:rPr>
                <w:rFonts w:ascii="Times New Roman" w:eastAsia="Times New Roman" w:hAnsi="Times New Roman" w:cs="Times New Roman"/>
                <w:color w:val="434343"/>
                <w:kern w:val="0"/>
                <w:szCs w:val="24"/>
                <w14:ligatures w14:val="none"/>
              </w:rPr>
            </w:pPr>
            <w:r w:rsidRPr="00CE0160">
              <w:rPr>
                <w:rFonts w:ascii="Times New Roman" w:eastAsia="Times New Roman" w:hAnsi="Times New Roman" w:cs="Times New Roman"/>
                <w:color w:val="434343"/>
                <w:kern w:val="0"/>
                <w:szCs w:val="24"/>
                <w14:ligatures w14:val="none"/>
              </w:rPr>
              <w:t>27.00%</w:t>
            </w:r>
          </w:p>
        </w:tc>
        <w:tc>
          <w:tcPr>
            <w:tcW w:w="1139" w:type="pct"/>
            <w:hideMark/>
          </w:tcPr>
          <w:p w14:paraId="2222D497" w14:textId="77777777" w:rsidR="00EB66E5" w:rsidRPr="00CE0160" w:rsidRDefault="00EB66E5" w:rsidP="00E2202C">
            <w:pPr>
              <w:jc w:val="center"/>
              <w:rPr>
                <w:rFonts w:ascii="Times New Roman" w:eastAsia="Times New Roman" w:hAnsi="Times New Roman" w:cs="Times New Roman"/>
                <w:color w:val="434343"/>
                <w:kern w:val="0"/>
                <w:szCs w:val="24"/>
                <w14:ligatures w14:val="none"/>
              </w:rPr>
            </w:pPr>
            <w:r w:rsidRPr="00CE0160">
              <w:rPr>
                <w:rFonts w:ascii="Times New Roman" w:eastAsia="Times New Roman" w:hAnsi="Times New Roman" w:cs="Times New Roman"/>
                <w:color w:val="434343"/>
                <w:kern w:val="0"/>
                <w:szCs w:val="24"/>
                <w14:ligatures w14:val="none"/>
              </w:rPr>
              <w:t>156,310</w:t>
            </w:r>
          </w:p>
        </w:tc>
      </w:tr>
      <w:tr w:rsidR="00EB66E5" w:rsidRPr="00CE0160" w14:paraId="0AE76436" w14:textId="77777777" w:rsidTr="000D07F6">
        <w:trPr>
          <w:trHeight w:val="315"/>
        </w:trPr>
        <w:tc>
          <w:tcPr>
            <w:tcW w:w="803" w:type="pct"/>
            <w:hideMark/>
          </w:tcPr>
          <w:p w14:paraId="67B90A3A" w14:textId="77777777" w:rsidR="00EB66E5" w:rsidRPr="00CE0160" w:rsidRDefault="00EB66E5" w:rsidP="00E2202C">
            <w:pPr>
              <w:jc w:val="right"/>
              <w:rPr>
                <w:rFonts w:ascii="Times New Roman" w:eastAsia="Times New Roman" w:hAnsi="Times New Roman" w:cs="Times New Roman"/>
                <w:color w:val="434343"/>
                <w:kern w:val="0"/>
                <w:szCs w:val="24"/>
                <w14:ligatures w14:val="none"/>
              </w:rPr>
            </w:pPr>
          </w:p>
        </w:tc>
        <w:tc>
          <w:tcPr>
            <w:tcW w:w="1884" w:type="pct"/>
            <w:hideMark/>
          </w:tcPr>
          <w:p w14:paraId="40CA3EAB" w14:textId="77777777" w:rsidR="00EB66E5" w:rsidRPr="00CE0160" w:rsidRDefault="00EB66E5" w:rsidP="00E2202C">
            <w:pPr>
              <w:rPr>
                <w:rFonts w:ascii="Times New Roman" w:eastAsia="Times New Roman" w:hAnsi="Times New Roman" w:cs="Times New Roman"/>
                <w:color w:val="434343"/>
                <w:kern w:val="0"/>
                <w:szCs w:val="24"/>
                <w14:ligatures w14:val="none"/>
              </w:rPr>
            </w:pPr>
            <w:r w:rsidRPr="00CE0160">
              <w:rPr>
                <w:rFonts w:ascii="Times New Roman" w:eastAsia="Times New Roman" w:hAnsi="Times New Roman" w:cs="Times New Roman"/>
                <w:color w:val="434343"/>
                <w:kern w:val="0"/>
                <w:szCs w:val="24"/>
                <w14:ligatures w14:val="none"/>
              </w:rPr>
              <w:t>Black or African American</w:t>
            </w:r>
          </w:p>
        </w:tc>
        <w:tc>
          <w:tcPr>
            <w:tcW w:w="1174" w:type="pct"/>
            <w:hideMark/>
          </w:tcPr>
          <w:p w14:paraId="29D2F9AB" w14:textId="77777777" w:rsidR="00EB66E5" w:rsidRPr="00CE0160" w:rsidRDefault="00EB66E5" w:rsidP="00E2202C">
            <w:pPr>
              <w:jc w:val="center"/>
              <w:rPr>
                <w:rFonts w:ascii="Times New Roman" w:eastAsia="Times New Roman" w:hAnsi="Times New Roman" w:cs="Times New Roman"/>
                <w:color w:val="434343"/>
                <w:kern w:val="0"/>
                <w:szCs w:val="24"/>
                <w14:ligatures w14:val="none"/>
              </w:rPr>
            </w:pPr>
            <w:r w:rsidRPr="00CE0160">
              <w:rPr>
                <w:rFonts w:ascii="Times New Roman" w:eastAsia="Times New Roman" w:hAnsi="Times New Roman" w:cs="Times New Roman"/>
                <w:color w:val="434343"/>
                <w:kern w:val="0"/>
                <w:szCs w:val="24"/>
                <w14:ligatures w14:val="none"/>
              </w:rPr>
              <w:t>24.45%</w:t>
            </w:r>
          </w:p>
        </w:tc>
        <w:tc>
          <w:tcPr>
            <w:tcW w:w="1139" w:type="pct"/>
            <w:hideMark/>
          </w:tcPr>
          <w:p w14:paraId="1DC0DCE8" w14:textId="77777777" w:rsidR="00EB66E5" w:rsidRPr="00CE0160" w:rsidRDefault="00EB66E5" w:rsidP="00E2202C">
            <w:pPr>
              <w:jc w:val="center"/>
              <w:rPr>
                <w:rFonts w:ascii="Times New Roman" w:eastAsia="Times New Roman" w:hAnsi="Times New Roman" w:cs="Times New Roman"/>
                <w:color w:val="434343"/>
                <w:kern w:val="0"/>
                <w:szCs w:val="24"/>
                <w14:ligatures w14:val="none"/>
              </w:rPr>
            </w:pPr>
            <w:r w:rsidRPr="00CE0160">
              <w:rPr>
                <w:rFonts w:ascii="Times New Roman" w:eastAsia="Times New Roman" w:hAnsi="Times New Roman" w:cs="Times New Roman"/>
                <w:color w:val="434343"/>
                <w:kern w:val="0"/>
                <w:szCs w:val="24"/>
                <w14:ligatures w14:val="none"/>
              </w:rPr>
              <w:t>141,585</w:t>
            </w:r>
          </w:p>
        </w:tc>
      </w:tr>
      <w:tr w:rsidR="00EB66E5" w:rsidRPr="00CE0160" w14:paraId="2517590C" w14:textId="77777777" w:rsidTr="000D07F6">
        <w:trPr>
          <w:trHeight w:val="315"/>
        </w:trPr>
        <w:tc>
          <w:tcPr>
            <w:tcW w:w="803" w:type="pct"/>
            <w:hideMark/>
          </w:tcPr>
          <w:p w14:paraId="69FC1A5F" w14:textId="77777777" w:rsidR="00EB66E5" w:rsidRPr="00CE0160" w:rsidRDefault="00EB66E5" w:rsidP="00E2202C">
            <w:pPr>
              <w:jc w:val="right"/>
              <w:rPr>
                <w:rFonts w:ascii="Times New Roman" w:eastAsia="Times New Roman" w:hAnsi="Times New Roman" w:cs="Times New Roman"/>
                <w:color w:val="434343"/>
                <w:kern w:val="0"/>
                <w:szCs w:val="24"/>
                <w14:ligatures w14:val="none"/>
              </w:rPr>
            </w:pPr>
          </w:p>
        </w:tc>
        <w:tc>
          <w:tcPr>
            <w:tcW w:w="1884" w:type="pct"/>
            <w:hideMark/>
          </w:tcPr>
          <w:p w14:paraId="078C958B" w14:textId="77777777" w:rsidR="00EB66E5" w:rsidRPr="00CE0160" w:rsidRDefault="00EB66E5" w:rsidP="00E2202C">
            <w:pPr>
              <w:rPr>
                <w:rFonts w:ascii="Times New Roman" w:eastAsia="Times New Roman" w:hAnsi="Times New Roman" w:cs="Times New Roman"/>
                <w:color w:val="434343"/>
                <w:kern w:val="0"/>
                <w:szCs w:val="24"/>
                <w14:ligatures w14:val="none"/>
              </w:rPr>
            </w:pPr>
            <w:r w:rsidRPr="00CE0160">
              <w:rPr>
                <w:rFonts w:ascii="Times New Roman" w:eastAsia="Times New Roman" w:hAnsi="Times New Roman" w:cs="Times New Roman"/>
                <w:color w:val="434343"/>
                <w:kern w:val="0"/>
                <w:szCs w:val="24"/>
                <w14:ligatures w14:val="none"/>
              </w:rPr>
              <w:t>Other Race</w:t>
            </w:r>
          </w:p>
        </w:tc>
        <w:tc>
          <w:tcPr>
            <w:tcW w:w="1174" w:type="pct"/>
            <w:hideMark/>
          </w:tcPr>
          <w:p w14:paraId="37519F9B" w14:textId="77777777" w:rsidR="00EB66E5" w:rsidRPr="00CE0160" w:rsidRDefault="00EB66E5" w:rsidP="00E2202C">
            <w:pPr>
              <w:jc w:val="center"/>
              <w:rPr>
                <w:rFonts w:ascii="Times New Roman" w:eastAsia="Times New Roman" w:hAnsi="Times New Roman" w:cs="Times New Roman"/>
                <w:color w:val="434343"/>
                <w:kern w:val="0"/>
                <w:szCs w:val="24"/>
                <w14:ligatures w14:val="none"/>
              </w:rPr>
            </w:pPr>
            <w:r w:rsidRPr="00CE0160">
              <w:rPr>
                <w:rFonts w:ascii="Times New Roman" w:eastAsia="Times New Roman" w:hAnsi="Times New Roman" w:cs="Times New Roman"/>
                <w:color w:val="434343"/>
                <w:kern w:val="0"/>
                <w:szCs w:val="24"/>
                <w14:ligatures w14:val="none"/>
              </w:rPr>
              <w:t>21.93%</w:t>
            </w:r>
          </w:p>
        </w:tc>
        <w:tc>
          <w:tcPr>
            <w:tcW w:w="1139" w:type="pct"/>
            <w:hideMark/>
          </w:tcPr>
          <w:p w14:paraId="5164DA4B" w14:textId="77777777" w:rsidR="00EB66E5" w:rsidRPr="00CE0160" w:rsidRDefault="00EB66E5" w:rsidP="00E2202C">
            <w:pPr>
              <w:jc w:val="center"/>
              <w:rPr>
                <w:rFonts w:ascii="Times New Roman" w:eastAsia="Times New Roman" w:hAnsi="Times New Roman" w:cs="Times New Roman"/>
                <w:color w:val="434343"/>
                <w:kern w:val="0"/>
                <w:szCs w:val="24"/>
                <w14:ligatures w14:val="none"/>
              </w:rPr>
            </w:pPr>
            <w:r w:rsidRPr="00CE0160">
              <w:rPr>
                <w:rFonts w:ascii="Times New Roman" w:eastAsia="Times New Roman" w:hAnsi="Times New Roman" w:cs="Times New Roman"/>
                <w:color w:val="434343"/>
                <w:kern w:val="0"/>
                <w:szCs w:val="24"/>
                <w14:ligatures w14:val="none"/>
              </w:rPr>
              <w:t>126,966</w:t>
            </w:r>
          </w:p>
        </w:tc>
      </w:tr>
      <w:tr w:rsidR="00EB66E5" w:rsidRPr="00CE0160" w14:paraId="6A59352A" w14:textId="77777777" w:rsidTr="000D07F6">
        <w:trPr>
          <w:trHeight w:val="315"/>
        </w:trPr>
        <w:tc>
          <w:tcPr>
            <w:tcW w:w="803" w:type="pct"/>
            <w:hideMark/>
          </w:tcPr>
          <w:p w14:paraId="1F2CEC4C" w14:textId="77777777" w:rsidR="00EB66E5" w:rsidRPr="00CE0160" w:rsidRDefault="00EB66E5" w:rsidP="00E2202C">
            <w:pPr>
              <w:jc w:val="right"/>
              <w:rPr>
                <w:rFonts w:ascii="Times New Roman" w:eastAsia="Times New Roman" w:hAnsi="Times New Roman" w:cs="Times New Roman"/>
                <w:color w:val="434343"/>
                <w:kern w:val="0"/>
                <w:szCs w:val="24"/>
                <w14:ligatures w14:val="none"/>
              </w:rPr>
            </w:pPr>
          </w:p>
        </w:tc>
        <w:tc>
          <w:tcPr>
            <w:tcW w:w="1884" w:type="pct"/>
            <w:hideMark/>
          </w:tcPr>
          <w:p w14:paraId="1971D6D6" w14:textId="77777777" w:rsidR="00EB66E5" w:rsidRPr="00CE0160" w:rsidRDefault="00EB66E5" w:rsidP="00E2202C">
            <w:pPr>
              <w:rPr>
                <w:rFonts w:ascii="Times New Roman" w:eastAsia="Times New Roman" w:hAnsi="Times New Roman" w:cs="Times New Roman"/>
                <w:color w:val="434343"/>
                <w:kern w:val="0"/>
                <w:szCs w:val="24"/>
                <w14:ligatures w14:val="none"/>
              </w:rPr>
            </w:pPr>
            <w:r w:rsidRPr="00CE0160">
              <w:rPr>
                <w:rFonts w:ascii="Times New Roman" w:eastAsia="Times New Roman" w:hAnsi="Times New Roman" w:cs="Times New Roman"/>
                <w:color w:val="434343"/>
                <w:kern w:val="0"/>
                <w:szCs w:val="24"/>
                <w14:ligatures w14:val="none"/>
              </w:rPr>
              <w:t>Native Hawaiian or Other Pacific Islander</w:t>
            </w:r>
          </w:p>
        </w:tc>
        <w:tc>
          <w:tcPr>
            <w:tcW w:w="1174" w:type="pct"/>
            <w:hideMark/>
          </w:tcPr>
          <w:p w14:paraId="3F4B7E33" w14:textId="77777777" w:rsidR="00EB66E5" w:rsidRPr="00CE0160" w:rsidRDefault="00EB66E5" w:rsidP="00E2202C">
            <w:pPr>
              <w:jc w:val="center"/>
              <w:rPr>
                <w:rFonts w:ascii="Times New Roman" w:eastAsia="Times New Roman" w:hAnsi="Times New Roman" w:cs="Times New Roman"/>
                <w:color w:val="434343"/>
                <w:kern w:val="0"/>
                <w:szCs w:val="24"/>
                <w14:ligatures w14:val="none"/>
              </w:rPr>
            </w:pPr>
            <w:r w:rsidRPr="00CE0160">
              <w:rPr>
                <w:rFonts w:ascii="Times New Roman" w:eastAsia="Times New Roman" w:hAnsi="Times New Roman" w:cs="Times New Roman"/>
                <w:color w:val="434343"/>
                <w:kern w:val="0"/>
                <w:szCs w:val="24"/>
                <w14:ligatures w14:val="none"/>
              </w:rPr>
              <w:t>16.60%</w:t>
            </w:r>
          </w:p>
        </w:tc>
        <w:tc>
          <w:tcPr>
            <w:tcW w:w="1139" w:type="pct"/>
            <w:hideMark/>
          </w:tcPr>
          <w:p w14:paraId="4E3535AE" w14:textId="77777777" w:rsidR="00EB66E5" w:rsidRPr="00CE0160" w:rsidRDefault="00EB66E5" w:rsidP="00E2202C">
            <w:pPr>
              <w:jc w:val="center"/>
              <w:rPr>
                <w:rFonts w:ascii="Times New Roman" w:eastAsia="Times New Roman" w:hAnsi="Times New Roman" w:cs="Times New Roman"/>
                <w:color w:val="434343"/>
                <w:kern w:val="0"/>
                <w:szCs w:val="24"/>
                <w14:ligatures w14:val="none"/>
              </w:rPr>
            </w:pPr>
            <w:r w:rsidRPr="00CE0160">
              <w:rPr>
                <w:rFonts w:ascii="Times New Roman" w:eastAsia="Times New Roman" w:hAnsi="Times New Roman" w:cs="Times New Roman"/>
                <w:color w:val="434343"/>
                <w:kern w:val="0"/>
                <w:szCs w:val="24"/>
                <w14:ligatures w14:val="none"/>
              </w:rPr>
              <w:t>96,111</w:t>
            </w:r>
          </w:p>
        </w:tc>
      </w:tr>
      <w:tr w:rsidR="00EB66E5" w:rsidRPr="00CE0160" w14:paraId="4785F727" w14:textId="77777777" w:rsidTr="000D07F6">
        <w:trPr>
          <w:trHeight w:val="315"/>
        </w:trPr>
        <w:tc>
          <w:tcPr>
            <w:tcW w:w="803" w:type="pct"/>
            <w:hideMark/>
          </w:tcPr>
          <w:p w14:paraId="7B598E1B" w14:textId="77777777" w:rsidR="00EB66E5" w:rsidRPr="00CE0160" w:rsidRDefault="00EB66E5" w:rsidP="00E2202C">
            <w:pPr>
              <w:jc w:val="right"/>
              <w:rPr>
                <w:rFonts w:ascii="Times New Roman" w:eastAsia="Times New Roman" w:hAnsi="Times New Roman" w:cs="Times New Roman"/>
                <w:color w:val="434343"/>
                <w:kern w:val="0"/>
                <w:szCs w:val="24"/>
                <w14:ligatures w14:val="none"/>
              </w:rPr>
            </w:pPr>
          </w:p>
        </w:tc>
        <w:tc>
          <w:tcPr>
            <w:tcW w:w="1884" w:type="pct"/>
            <w:hideMark/>
          </w:tcPr>
          <w:p w14:paraId="35AD99B2" w14:textId="77777777" w:rsidR="00EB66E5" w:rsidRPr="00CE0160" w:rsidRDefault="00EB66E5" w:rsidP="00E2202C">
            <w:pPr>
              <w:rPr>
                <w:rFonts w:ascii="Times New Roman" w:eastAsia="Times New Roman" w:hAnsi="Times New Roman" w:cs="Times New Roman"/>
                <w:color w:val="434343"/>
                <w:kern w:val="0"/>
                <w:szCs w:val="24"/>
                <w14:ligatures w14:val="none"/>
              </w:rPr>
            </w:pPr>
            <w:r w:rsidRPr="00CE0160">
              <w:rPr>
                <w:rFonts w:ascii="Times New Roman" w:eastAsia="Times New Roman" w:hAnsi="Times New Roman" w:cs="Times New Roman"/>
                <w:color w:val="434343"/>
                <w:kern w:val="0"/>
                <w:szCs w:val="24"/>
                <w14:ligatures w14:val="none"/>
              </w:rPr>
              <w:t>Asian</w:t>
            </w:r>
          </w:p>
        </w:tc>
        <w:tc>
          <w:tcPr>
            <w:tcW w:w="1174" w:type="pct"/>
            <w:hideMark/>
          </w:tcPr>
          <w:p w14:paraId="5FEE0D1D" w14:textId="77777777" w:rsidR="00EB66E5" w:rsidRPr="00CE0160" w:rsidRDefault="00EB66E5" w:rsidP="00E2202C">
            <w:pPr>
              <w:jc w:val="center"/>
              <w:rPr>
                <w:rFonts w:ascii="Times New Roman" w:eastAsia="Times New Roman" w:hAnsi="Times New Roman" w:cs="Times New Roman"/>
                <w:color w:val="434343"/>
                <w:kern w:val="0"/>
                <w:szCs w:val="24"/>
                <w14:ligatures w14:val="none"/>
              </w:rPr>
            </w:pPr>
            <w:r w:rsidRPr="00CE0160">
              <w:rPr>
                <w:rFonts w:ascii="Times New Roman" w:eastAsia="Times New Roman" w:hAnsi="Times New Roman" w:cs="Times New Roman"/>
                <w:color w:val="434343"/>
                <w:kern w:val="0"/>
                <w:szCs w:val="24"/>
                <w14:ligatures w14:val="none"/>
              </w:rPr>
              <w:t>11.19%</w:t>
            </w:r>
          </w:p>
        </w:tc>
        <w:tc>
          <w:tcPr>
            <w:tcW w:w="1139" w:type="pct"/>
            <w:hideMark/>
          </w:tcPr>
          <w:p w14:paraId="4A7A0E5E" w14:textId="77777777" w:rsidR="00EB66E5" w:rsidRPr="00CE0160" w:rsidRDefault="00EB66E5" w:rsidP="00E2202C">
            <w:pPr>
              <w:jc w:val="center"/>
              <w:rPr>
                <w:rFonts w:ascii="Times New Roman" w:eastAsia="Times New Roman" w:hAnsi="Times New Roman" w:cs="Times New Roman"/>
                <w:color w:val="434343"/>
                <w:kern w:val="0"/>
                <w:szCs w:val="24"/>
                <w14:ligatures w14:val="none"/>
              </w:rPr>
            </w:pPr>
            <w:r w:rsidRPr="00CE0160">
              <w:rPr>
                <w:rFonts w:ascii="Times New Roman" w:eastAsia="Times New Roman" w:hAnsi="Times New Roman" w:cs="Times New Roman"/>
                <w:color w:val="434343"/>
                <w:kern w:val="0"/>
                <w:szCs w:val="24"/>
                <w14:ligatures w14:val="none"/>
              </w:rPr>
              <w:t>64,804</w:t>
            </w:r>
          </w:p>
        </w:tc>
      </w:tr>
      <w:tr w:rsidR="00EB66E5" w:rsidRPr="00CE0160" w14:paraId="3EF9F6A5" w14:textId="77777777" w:rsidTr="000D07F6">
        <w:trPr>
          <w:trHeight w:val="315"/>
        </w:trPr>
        <w:tc>
          <w:tcPr>
            <w:tcW w:w="803" w:type="pct"/>
            <w:hideMark/>
          </w:tcPr>
          <w:p w14:paraId="7967662F" w14:textId="77777777" w:rsidR="00EB66E5" w:rsidRPr="00CE0160" w:rsidRDefault="00EB66E5" w:rsidP="00E2202C">
            <w:pPr>
              <w:rPr>
                <w:rFonts w:ascii="Times New Roman" w:eastAsia="Times New Roman" w:hAnsi="Times New Roman" w:cs="Times New Roman"/>
                <w:color w:val="434343"/>
                <w:kern w:val="0"/>
                <w:szCs w:val="24"/>
                <w14:ligatures w14:val="none"/>
              </w:rPr>
            </w:pPr>
            <w:r w:rsidRPr="00CE0160">
              <w:rPr>
                <w:rFonts w:ascii="Times New Roman" w:eastAsia="Times New Roman" w:hAnsi="Times New Roman" w:cs="Times New Roman"/>
                <w:color w:val="434343"/>
                <w:kern w:val="0"/>
                <w:szCs w:val="24"/>
                <w14:ligatures w14:val="none"/>
              </w:rPr>
              <w:t>Fatigue</w:t>
            </w:r>
          </w:p>
        </w:tc>
        <w:tc>
          <w:tcPr>
            <w:tcW w:w="1884" w:type="pct"/>
            <w:hideMark/>
          </w:tcPr>
          <w:p w14:paraId="0EC8232C" w14:textId="77777777" w:rsidR="00EB66E5" w:rsidRPr="00CE0160" w:rsidRDefault="00EB66E5" w:rsidP="00E2202C">
            <w:pPr>
              <w:rPr>
                <w:rFonts w:ascii="Times New Roman" w:eastAsia="Times New Roman" w:hAnsi="Times New Roman" w:cs="Times New Roman"/>
                <w:color w:val="434343"/>
                <w:kern w:val="0"/>
                <w:szCs w:val="24"/>
                <w14:ligatures w14:val="none"/>
              </w:rPr>
            </w:pPr>
            <w:r w:rsidRPr="00CE0160">
              <w:rPr>
                <w:rFonts w:ascii="Times New Roman" w:eastAsia="Times New Roman" w:hAnsi="Times New Roman" w:cs="Times New Roman"/>
                <w:color w:val="434343"/>
                <w:kern w:val="0"/>
                <w:szCs w:val="24"/>
                <w14:ligatures w14:val="none"/>
              </w:rPr>
              <w:t>White</w:t>
            </w:r>
          </w:p>
        </w:tc>
        <w:tc>
          <w:tcPr>
            <w:tcW w:w="1174" w:type="pct"/>
            <w:hideMark/>
          </w:tcPr>
          <w:p w14:paraId="2EF9F978" w14:textId="77777777" w:rsidR="00EB66E5" w:rsidRPr="00CE0160" w:rsidRDefault="00EB66E5" w:rsidP="00E2202C">
            <w:pPr>
              <w:jc w:val="center"/>
              <w:rPr>
                <w:rFonts w:ascii="Times New Roman" w:eastAsia="Times New Roman" w:hAnsi="Times New Roman" w:cs="Times New Roman"/>
                <w:color w:val="434343"/>
                <w:kern w:val="0"/>
                <w:szCs w:val="24"/>
                <w14:ligatures w14:val="none"/>
              </w:rPr>
            </w:pPr>
            <w:r w:rsidRPr="00CE0160">
              <w:rPr>
                <w:rFonts w:ascii="Times New Roman" w:eastAsia="Times New Roman" w:hAnsi="Times New Roman" w:cs="Times New Roman"/>
                <w:color w:val="434343"/>
                <w:kern w:val="0"/>
                <w:szCs w:val="24"/>
                <w14:ligatures w14:val="none"/>
              </w:rPr>
              <w:t>27.67%</w:t>
            </w:r>
          </w:p>
        </w:tc>
        <w:tc>
          <w:tcPr>
            <w:tcW w:w="1139" w:type="pct"/>
            <w:hideMark/>
          </w:tcPr>
          <w:p w14:paraId="46E44A0F" w14:textId="77777777" w:rsidR="00EB66E5" w:rsidRPr="00CE0160" w:rsidRDefault="00EB66E5" w:rsidP="00E2202C">
            <w:pPr>
              <w:jc w:val="center"/>
              <w:rPr>
                <w:rFonts w:ascii="Times New Roman" w:eastAsia="Times New Roman" w:hAnsi="Times New Roman" w:cs="Times New Roman"/>
                <w:color w:val="434343"/>
                <w:kern w:val="0"/>
                <w:szCs w:val="24"/>
                <w14:ligatures w14:val="none"/>
              </w:rPr>
            </w:pPr>
            <w:r w:rsidRPr="00CE0160">
              <w:rPr>
                <w:rFonts w:ascii="Times New Roman" w:eastAsia="Times New Roman" w:hAnsi="Times New Roman" w:cs="Times New Roman"/>
                <w:color w:val="434343"/>
                <w:kern w:val="0"/>
                <w:szCs w:val="24"/>
                <w14:ligatures w14:val="none"/>
              </w:rPr>
              <w:t>160,197</w:t>
            </w:r>
          </w:p>
        </w:tc>
      </w:tr>
      <w:tr w:rsidR="00EB66E5" w:rsidRPr="00CE0160" w14:paraId="4CDBBC50" w14:textId="77777777" w:rsidTr="000D07F6">
        <w:trPr>
          <w:trHeight w:val="315"/>
        </w:trPr>
        <w:tc>
          <w:tcPr>
            <w:tcW w:w="803" w:type="pct"/>
            <w:hideMark/>
          </w:tcPr>
          <w:p w14:paraId="1677DF93" w14:textId="77777777" w:rsidR="00EB66E5" w:rsidRPr="00CE0160" w:rsidRDefault="00EB66E5" w:rsidP="00E2202C">
            <w:pPr>
              <w:jc w:val="right"/>
              <w:rPr>
                <w:rFonts w:ascii="Times New Roman" w:eastAsia="Times New Roman" w:hAnsi="Times New Roman" w:cs="Times New Roman"/>
                <w:color w:val="434343"/>
                <w:kern w:val="0"/>
                <w:szCs w:val="24"/>
                <w14:ligatures w14:val="none"/>
              </w:rPr>
            </w:pPr>
          </w:p>
        </w:tc>
        <w:tc>
          <w:tcPr>
            <w:tcW w:w="1884" w:type="pct"/>
            <w:hideMark/>
          </w:tcPr>
          <w:p w14:paraId="0FC8D6C2" w14:textId="77777777" w:rsidR="00EB66E5" w:rsidRPr="00CE0160" w:rsidRDefault="00EB66E5" w:rsidP="00E2202C">
            <w:pPr>
              <w:rPr>
                <w:rFonts w:ascii="Times New Roman" w:eastAsia="Times New Roman" w:hAnsi="Times New Roman" w:cs="Times New Roman"/>
                <w:color w:val="434343"/>
                <w:kern w:val="0"/>
                <w:szCs w:val="24"/>
                <w14:ligatures w14:val="none"/>
              </w:rPr>
            </w:pPr>
            <w:r w:rsidRPr="00CE0160">
              <w:rPr>
                <w:rFonts w:ascii="Times New Roman" w:eastAsia="Times New Roman" w:hAnsi="Times New Roman" w:cs="Times New Roman"/>
                <w:color w:val="434343"/>
                <w:kern w:val="0"/>
                <w:szCs w:val="24"/>
                <w14:ligatures w14:val="none"/>
              </w:rPr>
              <w:t>Native Hawaiian or Other Pacific Islander</w:t>
            </w:r>
          </w:p>
        </w:tc>
        <w:tc>
          <w:tcPr>
            <w:tcW w:w="1174" w:type="pct"/>
            <w:hideMark/>
          </w:tcPr>
          <w:p w14:paraId="26E3877A" w14:textId="77777777" w:rsidR="00EB66E5" w:rsidRPr="00CE0160" w:rsidRDefault="00EB66E5" w:rsidP="00E2202C">
            <w:pPr>
              <w:jc w:val="center"/>
              <w:rPr>
                <w:rFonts w:ascii="Times New Roman" w:eastAsia="Times New Roman" w:hAnsi="Times New Roman" w:cs="Times New Roman"/>
                <w:color w:val="434343"/>
                <w:kern w:val="0"/>
                <w:szCs w:val="24"/>
                <w14:ligatures w14:val="none"/>
              </w:rPr>
            </w:pPr>
            <w:r w:rsidRPr="00CE0160">
              <w:rPr>
                <w:rFonts w:ascii="Times New Roman" w:eastAsia="Times New Roman" w:hAnsi="Times New Roman" w:cs="Times New Roman"/>
                <w:color w:val="434343"/>
                <w:kern w:val="0"/>
                <w:szCs w:val="24"/>
                <w14:ligatures w14:val="none"/>
              </w:rPr>
              <w:t>25.82%</w:t>
            </w:r>
          </w:p>
        </w:tc>
        <w:tc>
          <w:tcPr>
            <w:tcW w:w="1139" w:type="pct"/>
            <w:hideMark/>
          </w:tcPr>
          <w:p w14:paraId="01D1133D" w14:textId="77777777" w:rsidR="00EB66E5" w:rsidRPr="00CE0160" w:rsidRDefault="00EB66E5" w:rsidP="00E2202C">
            <w:pPr>
              <w:jc w:val="center"/>
              <w:rPr>
                <w:rFonts w:ascii="Times New Roman" w:eastAsia="Times New Roman" w:hAnsi="Times New Roman" w:cs="Times New Roman"/>
                <w:color w:val="434343"/>
                <w:kern w:val="0"/>
                <w:szCs w:val="24"/>
                <w14:ligatures w14:val="none"/>
              </w:rPr>
            </w:pPr>
            <w:r w:rsidRPr="00CE0160">
              <w:rPr>
                <w:rFonts w:ascii="Times New Roman" w:eastAsia="Times New Roman" w:hAnsi="Times New Roman" w:cs="Times New Roman"/>
                <w:color w:val="434343"/>
                <w:kern w:val="0"/>
                <w:szCs w:val="24"/>
                <w14:ligatures w14:val="none"/>
              </w:rPr>
              <w:t>149,473</w:t>
            </w:r>
          </w:p>
        </w:tc>
      </w:tr>
      <w:tr w:rsidR="00EB66E5" w:rsidRPr="00CE0160" w14:paraId="0AB73A0F" w14:textId="77777777" w:rsidTr="000D07F6">
        <w:trPr>
          <w:trHeight w:val="315"/>
        </w:trPr>
        <w:tc>
          <w:tcPr>
            <w:tcW w:w="803" w:type="pct"/>
            <w:hideMark/>
          </w:tcPr>
          <w:p w14:paraId="24D428E6" w14:textId="77777777" w:rsidR="00EB66E5" w:rsidRPr="00CE0160" w:rsidRDefault="00EB66E5" w:rsidP="00E2202C">
            <w:pPr>
              <w:jc w:val="right"/>
              <w:rPr>
                <w:rFonts w:ascii="Times New Roman" w:eastAsia="Times New Roman" w:hAnsi="Times New Roman" w:cs="Times New Roman"/>
                <w:color w:val="434343"/>
                <w:kern w:val="0"/>
                <w:szCs w:val="24"/>
                <w14:ligatures w14:val="none"/>
              </w:rPr>
            </w:pPr>
          </w:p>
        </w:tc>
        <w:tc>
          <w:tcPr>
            <w:tcW w:w="1884" w:type="pct"/>
            <w:hideMark/>
          </w:tcPr>
          <w:p w14:paraId="7A31D63E" w14:textId="77777777" w:rsidR="00EB66E5" w:rsidRPr="00CE0160" w:rsidRDefault="00EB66E5" w:rsidP="00E2202C">
            <w:pPr>
              <w:rPr>
                <w:rFonts w:ascii="Times New Roman" w:eastAsia="Times New Roman" w:hAnsi="Times New Roman" w:cs="Times New Roman"/>
                <w:color w:val="434343"/>
                <w:kern w:val="0"/>
                <w:szCs w:val="24"/>
                <w14:ligatures w14:val="none"/>
              </w:rPr>
            </w:pPr>
            <w:r w:rsidRPr="00CE0160">
              <w:rPr>
                <w:rFonts w:ascii="Times New Roman" w:eastAsia="Times New Roman" w:hAnsi="Times New Roman" w:cs="Times New Roman"/>
                <w:color w:val="434343"/>
                <w:kern w:val="0"/>
                <w:szCs w:val="24"/>
                <w14:ligatures w14:val="none"/>
              </w:rPr>
              <w:t>Other Race</w:t>
            </w:r>
          </w:p>
        </w:tc>
        <w:tc>
          <w:tcPr>
            <w:tcW w:w="1174" w:type="pct"/>
            <w:hideMark/>
          </w:tcPr>
          <w:p w14:paraId="64F50ECB" w14:textId="77777777" w:rsidR="00EB66E5" w:rsidRPr="00CE0160" w:rsidRDefault="00EB66E5" w:rsidP="00E2202C">
            <w:pPr>
              <w:jc w:val="center"/>
              <w:rPr>
                <w:rFonts w:ascii="Times New Roman" w:eastAsia="Times New Roman" w:hAnsi="Times New Roman" w:cs="Times New Roman"/>
                <w:color w:val="434343"/>
                <w:kern w:val="0"/>
                <w:szCs w:val="24"/>
                <w14:ligatures w14:val="none"/>
              </w:rPr>
            </w:pPr>
            <w:r w:rsidRPr="00CE0160">
              <w:rPr>
                <w:rFonts w:ascii="Times New Roman" w:eastAsia="Times New Roman" w:hAnsi="Times New Roman" w:cs="Times New Roman"/>
                <w:color w:val="434343"/>
                <w:kern w:val="0"/>
                <w:szCs w:val="24"/>
                <w14:ligatures w14:val="none"/>
              </w:rPr>
              <w:t>22.28%</w:t>
            </w:r>
          </w:p>
        </w:tc>
        <w:tc>
          <w:tcPr>
            <w:tcW w:w="1139" w:type="pct"/>
            <w:hideMark/>
          </w:tcPr>
          <w:p w14:paraId="28456EC5" w14:textId="77777777" w:rsidR="00EB66E5" w:rsidRPr="00CE0160" w:rsidRDefault="00EB66E5" w:rsidP="00E2202C">
            <w:pPr>
              <w:jc w:val="center"/>
              <w:rPr>
                <w:rFonts w:ascii="Times New Roman" w:eastAsia="Times New Roman" w:hAnsi="Times New Roman" w:cs="Times New Roman"/>
                <w:color w:val="434343"/>
                <w:kern w:val="0"/>
                <w:szCs w:val="24"/>
                <w14:ligatures w14:val="none"/>
              </w:rPr>
            </w:pPr>
            <w:r w:rsidRPr="00CE0160">
              <w:rPr>
                <w:rFonts w:ascii="Times New Roman" w:eastAsia="Times New Roman" w:hAnsi="Times New Roman" w:cs="Times New Roman"/>
                <w:color w:val="434343"/>
                <w:kern w:val="0"/>
                <w:szCs w:val="24"/>
                <w14:ligatures w14:val="none"/>
              </w:rPr>
              <w:t>128,975</w:t>
            </w:r>
          </w:p>
        </w:tc>
      </w:tr>
      <w:tr w:rsidR="00EB66E5" w:rsidRPr="00CE0160" w14:paraId="26B10170" w14:textId="77777777" w:rsidTr="000D07F6">
        <w:trPr>
          <w:trHeight w:val="315"/>
        </w:trPr>
        <w:tc>
          <w:tcPr>
            <w:tcW w:w="803" w:type="pct"/>
            <w:hideMark/>
          </w:tcPr>
          <w:p w14:paraId="323B17A8" w14:textId="77777777" w:rsidR="00EB66E5" w:rsidRPr="00CE0160" w:rsidRDefault="00EB66E5" w:rsidP="00E2202C">
            <w:pPr>
              <w:jc w:val="right"/>
              <w:rPr>
                <w:rFonts w:ascii="Times New Roman" w:eastAsia="Times New Roman" w:hAnsi="Times New Roman" w:cs="Times New Roman"/>
                <w:color w:val="434343"/>
                <w:kern w:val="0"/>
                <w:szCs w:val="24"/>
                <w14:ligatures w14:val="none"/>
              </w:rPr>
            </w:pPr>
          </w:p>
        </w:tc>
        <w:tc>
          <w:tcPr>
            <w:tcW w:w="1884" w:type="pct"/>
            <w:hideMark/>
          </w:tcPr>
          <w:p w14:paraId="20076971" w14:textId="77777777" w:rsidR="00EB66E5" w:rsidRPr="00CE0160" w:rsidRDefault="00EB66E5" w:rsidP="00E2202C">
            <w:pPr>
              <w:rPr>
                <w:rFonts w:ascii="Times New Roman" w:eastAsia="Times New Roman" w:hAnsi="Times New Roman" w:cs="Times New Roman"/>
                <w:color w:val="434343"/>
                <w:kern w:val="0"/>
                <w:szCs w:val="24"/>
                <w14:ligatures w14:val="none"/>
              </w:rPr>
            </w:pPr>
            <w:r w:rsidRPr="00CE0160">
              <w:rPr>
                <w:rFonts w:ascii="Times New Roman" w:eastAsia="Times New Roman" w:hAnsi="Times New Roman" w:cs="Times New Roman"/>
                <w:color w:val="434343"/>
                <w:kern w:val="0"/>
                <w:szCs w:val="24"/>
                <w14:ligatures w14:val="none"/>
              </w:rPr>
              <w:t>Black or African American</w:t>
            </w:r>
          </w:p>
        </w:tc>
        <w:tc>
          <w:tcPr>
            <w:tcW w:w="1174" w:type="pct"/>
            <w:hideMark/>
          </w:tcPr>
          <w:p w14:paraId="5764CC9F" w14:textId="77777777" w:rsidR="00EB66E5" w:rsidRPr="00CE0160" w:rsidRDefault="00EB66E5" w:rsidP="00E2202C">
            <w:pPr>
              <w:jc w:val="center"/>
              <w:rPr>
                <w:rFonts w:ascii="Times New Roman" w:eastAsia="Times New Roman" w:hAnsi="Times New Roman" w:cs="Times New Roman"/>
                <w:color w:val="434343"/>
                <w:kern w:val="0"/>
                <w:szCs w:val="24"/>
                <w14:ligatures w14:val="none"/>
              </w:rPr>
            </w:pPr>
            <w:r w:rsidRPr="00CE0160">
              <w:rPr>
                <w:rFonts w:ascii="Times New Roman" w:eastAsia="Times New Roman" w:hAnsi="Times New Roman" w:cs="Times New Roman"/>
                <w:color w:val="434343"/>
                <w:kern w:val="0"/>
                <w:szCs w:val="24"/>
                <w14:ligatures w14:val="none"/>
              </w:rPr>
              <w:t>19.90%</w:t>
            </w:r>
          </w:p>
        </w:tc>
        <w:tc>
          <w:tcPr>
            <w:tcW w:w="1139" w:type="pct"/>
            <w:hideMark/>
          </w:tcPr>
          <w:p w14:paraId="510ACEEC" w14:textId="77777777" w:rsidR="00EB66E5" w:rsidRPr="00CE0160" w:rsidRDefault="00EB66E5" w:rsidP="00E2202C">
            <w:pPr>
              <w:jc w:val="center"/>
              <w:rPr>
                <w:rFonts w:ascii="Times New Roman" w:eastAsia="Times New Roman" w:hAnsi="Times New Roman" w:cs="Times New Roman"/>
                <w:color w:val="434343"/>
                <w:kern w:val="0"/>
                <w:szCs w:val="24"/>
                <w14:ligatures w14:val="none"/>
              </w:rPr>
            </w:pPr>
            <w:r w:rsidRPr="00CE0160">
              <w:rPr>
                <w:rFonts w:ascii="Times New Roman" w:eastAsia="Times New Roman" w:hAnsi="Times New Roman" w:cs="Times New Roman"/>
                <w:color w:val="434343"/>
                <w:kern w:val="0"/>
                <w:szCs w:val="24"/>
                <w14:ligatures w14:val="none"/>
              </w:rPr>
              <w:t>115,224</w:t>
            </w:r>
          </w:p>
        </w:tc>
      </w:tr>
      <w:tr w:rsidR="00EB66E5" w:rsidRPr="00CE0160" w14:paraId="5FB78D24" w14:textId="77777777" w:rsidTr="00C44A0C">
        <w:trPr>
          <w:trHeight w:val="315"/>
        </w:trPr>
        <w:tc>
          <w:tcPr>
            <w:tcW w:w="803" w:type="pct"/>
            <w:hideMark/>
          </w:tcPr>
          <w:p w14:paraId="6F90E706" w14:textId="77777777" w:rsidR="00EB66E5" w:rsidRPr="00CE0160" w:rsidRDefault="00EB66E5" w:rsidP="00E2202C">
            <w:pPr>
              <w:jc w:val="right"/>
              <w:rPr>
                <w:rFonts w:ascii="Times New Roman" w:eastAsia="Times New Roman" w:hAnsi="Times New Roman" w:cs="Times New Roman"/>
                <w:color w:val="434343"/>
                <w:kern w:val="0"/>
                <w:szCs w:val="24"/>
                <w14:ligatures w14:val="none"/>
              </w:rPr>
            </w:pPr>
          </w:p>
        </w:tc>
        <w:tc>
          <w:tcPr>
            <w:tcW w:w="1884" w:type="pct"/>
            <w:hideMark/>
          </w:tcPr>
          <w:p w14:paraId="24FBBA02" w14:textId="77777777" w:rsidR="00EB66E5" w:rsidRPr="00CE0160" w:rsidRDefault="00EB66E5" w:rsidP="00E2202C">
            <w:pPr>
              <w:rPr>
                <w:rFonts w:ascii="Times New Roman" w:eastAsia="Times New Roman" w:hAnsi="Times New Roman" w:cs="Times New Roman"/>
                <w:color w:val="434343"/>
                <w:kern w:val="0"/>
                <w:szCs w:val="24"/>
                <w14:ligatures w14:val="none"/>
              </w:rPr>
            </w:pPr>
            <w:r w:rsidRPr="00CE0160">
              <w:rPr>
                <w:rFonts w:ascii="Times New Roman" w:eastAsia="Times New Roman" w:hAnsi="Times New Roman" w:cs="Times New Roman"/>
                <w:color w:val="434343"/>
                <w:kern w:val="0"/>
                <w:szCs w:val="24"/>
                <w14:ligatures w14:val="none"/>
              </w:rPr>
              <w:t>Asian</w:t>
            </w:r>
          </w:p>
        </w:tc>
        <w:tc>
          <w:tcPr>
            <w:tcW w:w="1174" w:type="pct"/>
            <w:hideMark/>
          </w:tcPr>
          <w:p w14:paraId="681B96B2" w14:textId="77777777" w:rsidR="00EB66E5" w:rsidRPr="00CE0160" w:rsidRDefault="00EB66E5" w:rsidP="00E2202C">
            <w:pPr>
              <w:jc w:val="center"/>
              <w:rPr>
                <w:rFonts w:ascii="Times New Roman" w:eastAsia="Times New Roman" w:hAnsi="Times New Roman" w:cs="Times New Roman"/>
                <w:color w:val="434343"/>
                <w:kern w:val="0"/>
                <w:szCs w:val="24"/>
                <w14:ligatures w14:val="none"/>
              </w:rPr>
            </w:pPr>
            <w:r w:rsidRPr="00CE0160">
              <w:rPr>
                <w:rFonts w:ascii="Times New Roman" w:eastAsia="Times New Roman" w:hAnsi="Times New Roman" w:cs="Times New Roman"/>
                <w:color w:val="434343"/>
                <w:kern w:val="0"/>
                <w:szCs w:val="24"/>
                <w14:ligatures w14:val="none"/>
              </w:rPr>
              <w:t>19.86%</w:t>
            </w:r>
          </w:p>
        </w:tc>
        <w:tc>
          <w:tcPr>
            <w:tcW w:w="1139" w:type="pct"/>
            <w:hideMark/>
          </w:tcPr>
          <w:p w14:paraId="05711ECF" w14:textId="77777777" w:rsidR="00EB66E5" w:rsidRPr="00CE0160" w:rsidRDefault="00EB66E5" w:rsidP="00E2202C">
            <w:pPr>
              <w:jc w:val="center"/>
              <w:rPr>
                <w:rFonts w:ascii="Times New Roman" w:eastAsia="Times New Roman" w:hAnsi="Times New Roman" w:cs="Times New Roman"/>
                <w:color w:val="434343"/>
                <w:kern w:val="0"/>
                <w:szCs w:val="24"/>
                <w14:ligatures w14:val="none"/>
              </w:rPr>
            </w:pPr>
            <w:r w:rsidRPr="00CE0160">
              <w:rPr>
                <w:rFonts w:ascii="Times New Roman" w:eastAsia="Times New Roman" w:hAnsi="Times New Roman" w:cs="Times New Roman"/>
                <w:color w:val="434343"/>
                <w:kern w:val="0"/>
                <w:szCs w:val="24"/>
                <w14:ligatures w14:val="none"/>
              </w:rPr>
              <w:t>115,005</w:t>
            </w:r>
          </w:p>
        </w:tc>
      </w:tr>
      <w:tr w:rsidR="00EB66E5" w:rsidRPr="00CE0160" w14:paraId="6BFDBF0E" w14:textId="77777777" w:rsidTr="00C44A0C">
        <w:trPr>
          <w:trHeight w:val="315"/>
        </w:trPr>
        <w:tc>
          <w:tcPr>
            <w:tcW w:w="803" w:type="pct"/>
            <w:tcBorders>
              <w:bottom w:val="single" w:sz="4" w:space="0" w:color="auto"/>
            </w:tcBorders>
            <w:hideMark/>
          </w:tcPr>
          <w:p w14:paraId="1FAE82C9" w14:textId="77777777" w:rsidR="00EB66E5" w:rsidRPr="00CE0160" w:rsidRDefault="00EB66E5" w:rsidP="00E2202C">
            <w:pPr>
              <w:jc w:val="right"/>
              <w:rPr>
                <w:rFonts w:ascii="Times New Roman" w:eastAsia="Times New Roman" w:hAnsi="Times New Roman" w:cs="Times New Roman"/>
                <w:color w:val="434343"/>
                <w:kern w:val="0"/>
                <w:szCs w:val="24"/>
                <w14:ligatures w14:val="none"/>
              </w:rPr>
            </w:pPr>
          </w:p>
        </w:tc>
        <w:tc>
          <w:tcPr>
            <w:tcW w:w="1884" w:type="pct"/>
            <w:tcBorders>
              <w:bottom w:val="single" w:sz="4" w:space="0" w:color="auto"/>
            </w:tcBorders>
            <w:hideMark/>
          </w:tcPr>
          <w:p w14:paraId="04DC114B" w14:textId="77777777" w:rsidR="00EB66E5" w:rsidRPr="00CE0160" w:rsidRDefault="00EB66E5" w:rsidP="00E2202C">
            <w:pPr>
              <w:rPr>
                <w:rFonts w:ascii="Times New Roman" w:eastAsia="Times New Roman" w:hAnsi="Times New Roman" w:cs="Times New Roman"/>
                <w:color w:val="434343"/>
                <w:kern w:val="0"/>
                <w:szCs w:val="24"/>
                <w14:ligatures w14:val="none"/>
              </w:rPr>
            </w:pPr>
            <w:r w:rsidRPr="00CE0160">
              <w:rPr>
                <w:rFonts w:ascii="Times New Roman" w:eastAsia="Times New Roman" w:hAnsi="Times New Roman" w:cs="Times New Roman"/>
                <w:color w:val="434343"/>
                <w:kern w:val="0"/>
                <w:szCs w:val="24"/>
                <w14:ligatures w14:val="none"/>
              </w:rPr>
              <w:t>American Indian or Alaska Native</w:t>
            </w:r>
          </w:p>
        </w:tc>
        <w:tc>
          <w:tcPr>
            <w:tcW w:w="1174" w:type="pct"/>
            <w:tcBorders>
              <w:bottom w:val="single" w:sz="4" w:space="0" w:color="auto"/>
            </w:tcBorders>
            <w:hideMark/>
          </w:tcPr>
          <w:p w14:paraId="09902D89" w14:textId="77777777" w:rsidR="00EB66E5" w:rsidRPr="00CE0160" w:rsidRDefault="00EB66E5" w:rsidP="00E2202C">
            <w:pPr>
              <w:jc w:val="center"/>
              <w:rPr>
                <w:rFonts w:ascii="Times New Roman" w:eastAsia="Times New Roman" w:hAnsi="Times New Roman" w:cs="Times New Roman"/>
                <w:color w:val="434343"/>
                <w:kern w:val="0"/>
                <w:szCs w:val="24"/>
                <w14:ligatures w14:val="none"/>
              </w:rPr>
            </w:pPr>
            <w:r w:rsidRPr="00CE0160">
              <w:rPr>
                <w:rFonts w:ascii="Times New Roman" w:eastAsia="Times New Roman" w:hAnsi="Times New Roman" w:cs="Times New Roman"/>
                <w:color w:val="434343"/>
                <w:kern w:val="0"/>
                <w:szCs w:val="24"/>
                <w14:ligatures w14:val="none"/>
              </w:rPr>
              <w:t>18.62%</w:t>
            </w:r>
          </w:p>
        </w:tc>
        <w:tc>
          <w:tcPr>
            <w:tcW w:w="1139" w:type="pct"/>
            <w:tcBorders>
              <w:bottom w:val="single" w:sz="4" w:space="0" w:color="auto"/>
            </w:tcBorders>
            <w:hideMark/>
          </w:tcPr>
          <w:p w14:paraId="7B2F9896" w14:textId="77777777" w:rsidR="00EB66E5" w:rsidRPr="00CE0160" w:rsidRDefault="00EB66E5" w:rsidP="00E2202C">
            <w:pPr>
              <w:jc w:val="center"/>
              <w:rPr>
                <w:rFonts w:ascii="Times New Roman" w:eastAsia="Times New Roman" w:hAnsi="Times New Roman" w:cs="Times New Roman"/>
                <w:color w:val="434343"/>
                <w:kern w:val="0"/>
                <w:szCs w:val="24"/>
                <w14:ligatures w14:val="none"/>
              </w:rPr>
            </w:pPr>
            <w:r w:rsidRPr="00CE0160">
              <w:rPr>
                <w:rFonts w:ascii="Times New Roman" w:eastAsia="Times New Roman" w:hAnsi="Times New Roman" w:cs="Times New Roman"/>
                <w:color w:val="434343"/>
                <w:kern w:val="0"/>
                <w:szCs w:val="24"/>
                <w14:ligatures w14:val="none"/>
              </w:rPr>
              <w:t>107,788</w:t>
            </w:r>
          </w:p>
        </w:tc>
      </w:tr>
    </w:tbl>
    <w:p w14:paraId="6ECA77FA" w14:textId="77777777" w:rsidR="00720DDE" w:rsidRDefault="00720DDE" w:rsidP="00E2202C">
      <w:pPr>
        <w:spacing w:after="0" w:line="240" w:lineRule="auto"/>
        <w:rPr>
          <w:rFonts w:ascii="Times New Roman" w:hAnsi="Times New Roman" w:cs="Times New Roman"/>
          <w:color w:val="EE0000"/>
          <w:szCs w:val="24"/>
        </w:rPr>
      </w:pPr>
      <w:r w:rsidRPr="00720DDE">
        <w:rPr>
          <w:rFonts w:ascii="Times New Roman" w:hAnsi="Times New Roman" w:cs="Times New Roman"/>
          <w:color w:val="EE0000"/>
          <w:szCs w:val="24"/>
        </w:rPr>
        <w:t>n = number of subjects</w:t>
      </w:r>
      <w:r>
        <w:rPr>
          <w:rFonts w:ascii="Times New Roman" w:hAnsi="Times New Roman" w:cs="Times New Roman"/>
          <w:color w:val="EE0000"/>
          <w:szCs w:val="24"/>
        </w:rPr>
        <w:t>.</w:t>
      </w:r>
    </w:p>
    <w:p w14:paraId="06A97445" w14:textId="419E3E57" w:rsidR="00573107" w:rsidRPr="00B11F33" w:rsidRDefault="00E2202C" w:rsidP="00E2202C">
      <w:pPr>
        <w:spacing w:after="0" w:line="240" w:lineRule="auto"/>
        <w:rPr>
          <w:rFonts w:ascii="Times New Roman" w:hAnsi="Times New Roman" w:cs="Times New Roman"/>
          <w:color w:val="EE0000"/>
          <w:szCs w:val="24"/>
        </w:rPr>
      </w:pPr>
      <w:r w:rsidRPr="00B11F33">
        <w:rPr>
          <w:rFonts w:ascii="Times New Roman" w:hAnsi="Times New Roman" w:cs="Times New Roman"/>
          <w:color w:val="EE0000"/>
          <w:szCs w:val="24"/>
        </w:rPr>
        <w:t>This is a secondary exploratory analysis of prevalence (existing cases) over the 25-year study period. These are unadjusted estimates and should be interpreted with caution. Lower recorded prevalence in some racial groups may reflect differences in healthcare access, diagnostic practices, cultural reporting patterns, or EHR capture rather than true differences in disease burden.</w:t>
      </w:r>
    </w:p>
    <w:sectPr w:rsidR="00573107" w:rsidRPr="00B11F33" w:rsidSect="00E2202C">
      <w:pgSz w:w="11901" w:h="16840"/>
      <w:pgMar w:top="1440" w:right="1440"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ptos">
    <w:panose1 w:val="020B0004020202020204"/>
    <w:charset w:val="00"/>
    <w:family w:val="swiss"/>
    <w:pitch w:val="variable"/>
    <w:sig w:usb0="20000287" w:usb1="00000003" w:usb2="00000000" w:usb3="00000000" w:csb0="0000019F"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ptos Display">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09"/>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3107"/>
    <w:rsid w:val="00003C2C"/>
    <w:rsid w:val="00013E09"/>
    <w:rsid w:val="00017481"/>
    <w:rsid w:val="00036055"/>
    <w:rsid w:val="0004504A"/>
    <w:rsid w:val="00045B83"/>
    <w:rsid w:val="00054D0A"/>
    <w:rsid w:val="00057CD9"/>
    <w:rsid w:val="00064778"/>
    <w:rsid w:val="00073E9B"/>
    <w:rsid w:val="00075187"/>
    <w:rsid w:val="000762DA"/>
    <w:rsid w:val="00082BE4"/>
    <w:rsid w:val="000870CD"/>
    <w:rsid w:val="00094ACC"/>
    <w:rsid w:val="000A1B4A"/>
    <w:rsid w:val="000B3537"/>
    <w:rsid w:val="000B4169"/>
    <w:rsid w:val="000C2774"/>
    <w:rsid w:val="000C6C55"/>
    <w:rsid w:val="000D07F6"/>
    <w:rsid w:val="000D274B"/>
    <w:rsid w:val="000E361E"/>
    <w:rsid w:val="000F1790"/>
    <w:rsid w:val="000F1ADD"/>
    <w:rsid w:val="000F7ED4"/>
    <w:rsid w:val="0010231E"/>
    <w:rsid w:val="001049D0"/>
    <w:rsid w:val="00104EAE"/>
    <w:rsid w:val="00110668"/>
    <w:rsid w:val="001158E4"/>
    <w:rsid w:val="0011613B"/>
    <w:rsid w:val="00122065"/>
    <w:rsid w:val="001306D8"/>
    <w:rsid w:val="001320C8"/>
    <w:rsid w:val="00135B25"/>
    <w:rsid w:val="00142625"/>
    <w:rsid w:val="00150629"/>
    <w:rsid w:val="00153E59"/>
    <w:rsid w:val="0016461E"/>
    <w:rsid w:val="00170BEB"/>
    <w:rsid w:val="0017248D"/>
    <w:rsid w:val="00173D2E"/>
    <w:rsid w:val="0018099B"/>
    <w:rsid w:val="001854AE"/>
    <w:rsid w:val="00192238"/>
    <w:rsid w:val="00194EE5"/>
    <w:rsid w:val="00195A96"/>
    <w:rsid w:val="001A091B"/>
    <w:rsid w:val="001A7E5C"/>
    <w:rsid w:val="001B7EC9"/>
    <w:rsid w:val="001C2B09"/>
    <w:rsid w:val="001C4993"/>
    <w:rsid w:val="001C5E1A"/>
    <w:rsid w:val="001C6E4C"/>
    <w:rsid w:val="001C7D42"/>
    <w:rsid w:val="001D3BF3"/>
    <w:rsid w:val="001D3D79"/>
    <w:rsid w:val="001D7702"/>
    <w:rsid w:val="001F3D6A"/>
    <w:rsid w:val="001F5FBA"/>
    <w:rsid w:val="00200A23"/>
    <w:rsid w:val="0020378C"/>
    <w:rsid w:val="0020437F"/>
    <w:rsid w:val="002147E9"/>
    <w:rsid w:val="00223DB5"/>
    <w:rsid w:val="00237015"/>
    <w:rsid w:val="00243D4E"/>
    <w:rsid w:val="00245665"/>
    <w:rsid w:val="002502E1"/>
    <w:rsid w:val="002578F1"/>
    <w:rsid w:val="00257EA0"/>
    <w:rsid w:val="00257EC0"/>
    <w:rsid w:val="00263000"/>
    <w:rsid w:val="002630AF"/>
    <w:rsid w:val="00265D2B"/>
    <w:rsid w:val="00270B27"/>
    <w:rsid w:val="00277A32"/>
    <w:rsid w:val="002852F3"/>
    <w:rsid w:val="00285CD6"/>
    <w:rsid w:val="002868BA"/>
    <w:rsid w:val="00291548"/>
    <w:rsid w:val="002932CB"/>
    <w:rsid w:val="00297588"/>
    <w:rsid w:val="002A00AB"/>
    <w:rsid w:val="002A0997"/>
    <w:rsid w:val="002B14A3"/>
    <w:rsid w:val="002B3AD8"/>
    <w:rsid w:val="002B7D7F"/>
    <w:rsid w:val="002C7683"/>
    <w:rsid w:val="002D50C2"/>
    <w:rsid w:val="002E0B66"/>
    <w:rsid w:val="002E4D75"/>
    <w:rsid w:val="002F63D5"/>
    <w:rsid w:val="00306B74"/>
    <w:rsid w:val="0031287C"/>
    <w:rsid w:val="00320E3A"/>
    <w:rsid w:val="00324A48"/>
    <w:rsid w:val="00324D9E"/>
    <w:rsid w:val="00326516"/>
    <w:rsid w:val="00330000"/>
    <w:rsid w:val="0035615F"/>
    <w:rsid w:val="003727E2"/>
    <w:rsid w:val="00372F65"/>
    <w:rsid w:val="00381838"/>
    <w:rsid w:val="00382411"/>
    <w:rsid w:val="00384435"/>
    <w:rsid w:val="0038783A"/>
    <w:rsid w:val="00391C7C"/>
    <w:rsid w:val="00395FA5"/>
    <w:rsid w:val="003A7B0F"/>
    <w:rsid w:val="003B6CD3"/>
    <w:rsid w:val="003C5EC4"/>
    <w:rsid w:val="003C7593"/>
    <w:rsid w:val="003D4FD9"/>
    <w:rsid w:val="003E3978"/>
    <w:rsid w:val="003E3AFD"/>
    <w:rsid w:val="003E6E30"/>
    <w:rsid w:val="003F3F21"/>
    <w:rsid w:val="00410BF6"/>
    <w:rsid w:val="00417A70"/>
    <w:rsid w:val="00424E93"/>
    <w:rsid w:val="00425780"/>
    <w:rsid w:val="00434F5B"/>
    <w:rsid w:val="00442DC8"/>
    <w:rsid w:val="004474C3"/>
    <w:rsid w:val="00455030"/>
    <w:rsid w:val="00457181"/>
    <w:rsid w:val="004600E5"/>
    <w:rsid w:val="004609FD"/>
    <w:rsid w:val="00470629"/>
    <w:rsid w:val="00474022"/>
    <w:rsid w:val="00483377"/>
    <w:rsid w:val="00491529"/>
    <w:rsid w:val="004928C3"/>
    <w:rsid w:val="00493944"/>
    <w:rsid w:val="00493B6C"/>
    <w:rsid w:val="004A2DBA"/>
    <w:rsid w:val="004A2E25"/>
    <w:rsid w:val="004B4244"/>
    <w:rsid w:val="004C3D98"/>
    <w:rsid w:val="004D3102"/>
    <w:rsid w:val="004E4085"/>
    <w:rsid w:val="004F0871"/>
    <w:rsid w:val="004F12C0"/>
    <w:rsid w:val="004F4583"/>
    <w:rsid w:val="004F4AA4"/>
    <w:rsid w:val="004F566A"/>
    <w:rsid w:val="00502612"/>
    <w:rsid w:val="00505E15"/>
    <w:rsid w:val="00510739"/>
    <w:rsid w:val="00521CEE"/>
    <w:rsid w:val="00522E39"/>
    <w:rsid w:val="0053717F"/>
    <w:rsid w:val="0054058A"/>
    <w:rsid w:val="00541066"/>
    <w:rsid w:val="0056249F"/>
    <w:rsid w:val="00567693"/>
    <w:rsid w:val="00571E84"/>
    <w:rsid w:val="00573107"/>
    <w:rsid w:val="0057311F"/>
    <w:rsid w:val="005743D6"/>
    <w:rsid w:val="0058126F"/>
    <w:rsid w:val="00581892"/>
    <w:rsid w:val="00582998"/>
    <w:rsid w:val="00583AA0"/>
    <w:rsid w:val="005875CA"/>
    <w:rsid w:val="0059190A"/>
    <w:rsid w:val="0059670B"/>
    <w:rsid w:val="005972EF"/>
    <w:rsid w:val="005976F9"/>
    <w:rsid w:val="005A2562"/>
    <w:rsid w:val="005B6FDA"/>
    <w:rsid w:val="005D661E"/>
    <w:rsid w:val="005F0CB2"/>
    <w:rsid w:val="005F13B4"/>
    <w:rsid w:val="005F284D"/>
    <w:rsid w:val="005F6C46"/>
    <w:rsid w:val="005F7115"/>
    <w:rsid w:val="00601C4A"/>
    <w:rsid w:val="00601E2C"/>
    <w:rsid w:val="00605755"/>
    <w:rsid w:val="00606A3F"/>
    <w:rsid w:val="006115B9"/>
    <w:rsid w:val="00613153"/>
    <w:rsid w:val="00615CED"/>
    <w:rsid w:val="00621E77"/>
    <w:rsid w:val="00622982"/>
    <w:rsid w:val="0062468E"/>
    <w:rsid w:val="00625C29"/>
    <w:rsid w:val="00640406"/>
    <w:rsid w:val="00645C86"/>
    <w:rsid w:val="00645CB6"/>
    <w:rsid w:val="00647E62"/>
    <w:rsid w:val="00652852"/>
    <w:rsid w:val="00662460"/>
    <w:rsid w:val="00663AA8"/>
    <w:rsid w:val="006661DA"/>
    <w:rsid w:val="006664CD"/>
    <w:rsid w:val="00671AF3"/>
    <w:rsid w:val="0067416A"/>
    <w:rsid w:val="00676306"/>
    <w:rsid w:val="006816DB"/>
    <w:rsid w:val="00681782"/>
    <w:rsid w:val="00681DDF"/>
    <w:rsid w:val="00682DA2"/>
    <w:rsid w:val="00684CEB"/>
    <w:rsid w:val="006934EF"/>
    <w:rsid w:val="006958B5"/>
    <w:rsid w:val="00697B2E"/>
    <w:rsid w:val="006A3033"/>
    <w:rsid w:val="006A663D"/>
    <w:rsid w:val="006B1257"/>
    <w:rsid w:val="006B6DF5"/>
    <w:rsid w:val="006D49FB"/>
    <w:rsid w:val="006E0BF0"/>
    <w:rsid w:val="006E4E9F"/>
    <w:rsid w:val="006F2508"/>
    <w:rsid w:val="006F51E1"/>
    <w:rsid w:val="007005B4"/>
    <w:rsid w:val="00706EB2"/>
    <w:rsid w:val="007073AC"/>
    <w:rsid w:val="00710D05"/>
    <w:rsid w:val="00715586"/>
    <w:rsid w:val="00716E16"/>
    <w:rsid w:val="00720DDE"/>
    <w:rsid w:val="00720E81"/>
    <w:rsid w:val="007309BD"/>
    <w:rsid w:val="00732236"/>
    <w:rsid w:val="00733DE2"/>
    <w:rsid w:val="00751344"/>
    <w:rsid w:val="0075419E"/>
    <w:rsid w:val="00754E3E"/>
    <w:rsid w:val="007674AB"/>
    <w:rsid w:val="007675BF"/>
    <w:rsid w:val="007700EE"/>
    <w:rsid w:val="00777CB2"/>
    <w:rsid w:val="00784258"/>
    <w:rsid w:val="00784776"/>
    <w:rsid w:val="0078562E"/>
    <w:rsid w:val="00792811"/>
    <w:rsid w:val="00792834"/>
    <w:rsid w:val="00796524"/>
    <w:rsid w:val="007A3AED"/>
    <w:rsid w:val="007A5F0A"/>
    <w:rsid w:val="007B0BD7"/>
    <w:rsid w:val="007B1393"/>
    <w:rsid w:val="007B3925"/>
    <w:rsid w:val="007C35E0"/>
    <w:rsid w:val="007C4325"/>
    <w:rsid w:val="007E22D0"/>
    <w:rsid w:val="007E32AD"/>
    <w:rsid w:val="007E4EFD"/>
    <w:rsid w:val="007E6688"/>
    <w:rsid w:val="007E7DDE"/>
    <w:rsid w:val="007F3ADE"/>
    <w:rsid w:val="00812321"/>
    <w:rsid w:val="00812500"/>
    <w:rsid w:val="008205B8"/>
    <w:rsid w:val="00826EA1"/>
    <w:rsid w:val="008273B0"/>
    <w:rsid w:val="00831C22"/>
    <w:rsid w:val="008373EC"/>
    <w:rsid w:val="0084285C"/>
    <w:rsid w:val="008437C1"/>
    <w:rsid w:val="008550AE"/>
    <w:rsid w:val="00860D45"/>
    <w:rsid w:val="00872800"/>
    <w:rsid w:val="00875AAB"/>
    <w:rsid w:val="00876C1C"/>
    <w:rsid w:val="00882537"/>
    <w:rsid w:val="00883FFE"/>
    <w:rsid w:val="00884789"/>
    <w:rsid w:val="008851B9"/>
    <w:rsid w:val="00890293"/>
    <w:rsid w:val="008A193B"/>
    <w:rsid w:val="008A3416"/>
    <w:rsid w:val="008B2774"/>
    <w:rsid w:val="008B692D"/>
    <w:rsid w:val="008B7ED3"/>
    <w:rsid w:val="008C1D1D"/>
    <w:rsid w:val="008C67FC"/>
    <w:rsid w:val="008E44FA"/>
    <w:rsid w:val="008F1742"/>
    <w:rsid w:val="008F23C7"/>
    <w:rsid w:val="00902AA5"/>
    <w:rsid w:val="00903E10"/>
    <w:rsid w:val="009149F2"/>
    <w:rsid w:val="0091666C"/>
    <w:rsid w:val="009171F0"/>
    <w:rsid w:val="00930608"/>
    <w:rsid w:val="0093454E"/>
    <w:rsid w:val="009374E2"/>
    <w:rsid w:val="00947D7C"/>
    <w:rsid w:val="009643EC"/>
    <w:rsid w:val="009716F6"/>
    <w:rsid w:val="00982E40"/>
    <w:rsid w:val="00987D68"/>
    <w:rsid w:val="00990ED3"/>
    <w:rsid w:val="009936F4"/>
    <w:rsid w:val="00993B26"/>
    <w:rsid w:val="00996F70"/>
    <w:rsid w:val="009A1AA6"/>
    <w:rsid w:val="009A1D29"/>
    <w:rsid w:val="009A303F"/>
    <w:rsid w:val="009A3782"/>
    <w:rsid w:val="009A61BA"/>
    <w:rsid w:val="009A6CA3"/>
    <w:rsid w:val="009C42AE"/>
    <w:rsid w:val="009C667E"/>
    <w:rsid w:val="009C72AB"/>
    <w:rsid w:val="009D1E50"/>
    <w:rsid w:val="009D7EC6"/>
    <w:rsid w:val="009E0341"/>
    <w:rsid w:val="009E05A6"/>
    <w:rsid w:val="009E2325"/>
    <w:rsid w:val="009E5B36"/>
    <w:rsid w:val="009F0724"/>
    <w:rsid w:val="009F3AC7"/>
    <w:rsid w:val="009F7F30"/>
    <w:rsid w:val="00A009EF"/>
    <w:rsid w:val="00A0333F"/>
    <w:rsid w:val="00A07071"/>
    <w:rsid w:val="00A15370"/>
    <w:rsid w:val="00A27DFC"/>
    <w:rsid w:val="00A31158"/>
    <w:rsid w:val="00A36213"/>
    <w:rsid w:val="00A36503"/>
    <w:rsid w:val="00A5747E"/>
    <w:rsid w:val="00A668F2"/>
    <w:rsid w:val="00A6777F"/>
    <w:rsid w:val="00A76F48"/>
    <w:rsid w:val="00A90665"/>
    <w:rsid w:val="00A9313B"/>
    <w:rsid w:val="00A95CE1"/>
    <w:rsid w:val="00A966C8"/>
    <w:rsid w:val="00AA2D66"/>
    <w:rsid w:val="00AB27F2"/>
    <w:rsid w:val="00AB425B"/>
    <w:rsid w:val="00AB7E4D"/>
    <w:rsid w:val="00AC3ED6"/>
    <w:rsid w:val="00AC6213"/>
    <w:rsid w:val="00AE0B8B"/>
    <w:rsid w:val="00AE7DAB"/>
    <w:rsid w:val="00AF0B2C"/>
    <w:rsid w:val="00AF1DF5"/>
    <w:rsid w:val="00AF3C2D"/>
    <w:rsid w:val="00B11F33"/>
    <w:rsid w:val="00B15CB7"/>
    <w:rsid w:val="00B22FA8"/>
    <w:rsid w:val="00B34418"/>
    <w:rsid w:val="00B346D6"/>
    <w:rsid w:val="00B454EB"/>
    <w:rsid w:val="00B47504"/>
    <w:rsid w:val="00B50CE0"/>
    <w:rsid w:val="00B60F8F"/>
    <w:rsid w:val="00B7393E"/>
    <w:rsid w:val="00B7401E"/>
    <w:rsid w:val="00B84173"/>
    <w:rsid w:val="00B87CA6"/>
    <w:rsid w:val="00B92B48"/>
    <w:rsid w:val="00B94E7B"/>
    <w:rsid w:val="00B96925"/>
    <w:rsid w:val="00B9726F"/>
    <w:rsid w:val="00BB1BC0"/>
    <w:rsid w:val="00BC04EC"/>
    <w:rsid w:val="00BC1CCA"/>
    <w:rsid w:val="00BC3C4A"/>
    <w:rsid w:val="00BC4F84"/>
    <w:rsid w:val="00BC76E1"/>
    <w:rsid w:val="00BC7B30"/>
    <w:rsid w:val="00BD0676"/>
    <w:rsid w:val="00BD56C4"/>
    <w:rsid w:val="00BE3EBA"/>
    <w:rsid w:val="00BE625E"/>
    <w:rsid w:val="00BE6364"/>
    <w:rsid w:val="00BE75FB"/>
    <w:rsid w:val="00BF1AAB"/>
    <w:rsid w:val="00BF55CF"/>
    <w:rsid w:val="00C038D1"/>
    <w:rsid w:val="00C1097E"/>
    <w:rsid w:val="00C17355"/>
    <w:rsid w:val="00C22497"/>
    <w:rsid w:val="00C24A27"/>
    <w:rsid w:val="00C24F71"/>
    <w:rsid w:val="00C275C0"/>
    <w:rsid w:val="00C27846"/>
    <w:rsid w:val="00C31A92"/>
    <w:rsid w:val="00C44365"/>
    <w:rsid w:val="00C44A0C"/>
    <w:rsid w:val="00C6301D"/>
    <w:rsid w:val="00C751D1"/>
    <w:rsid w:val="00C8669C"/>
    <w:rsid w:val="00C907CA"/>
    <w:rsid w:val="00C956C3"/>
    <w:rsid w:val="00CA4327"/>
    <w:rsid w:val="00CB0FD8"/>
    <w:rsid w:val="00CB5F34"/>
    <w:rsid w:val="00CB7C5D"/>
    <w:rsid w:val="00CC0BA6"/>
    <w:rsid w:val="00CC616F"/>
    <w:rsid w:val="00CC7B1F"/>
    <w:rsid w:val="00CC7DD8"/>
    <w:rsid w:val="00CD354A"/>
    <w:rsid w:val="00CD4E0D"/>
    <w:rsid w:val="00CE0160"/>
    <w:rsid w:val="00CF03F6"/>
    <w:rsid w:val="00CF0B48"/>
    <w:rsid w:val="00CF6543"/>
    <w:rsid w:val="00D0236C"/>
    <w:rsid w:val="00D02B59"/>
    <w:rsid w:val="00D03286"/>
    <w:rsid w:val="00D06C16"/>
    <w:rsid w:val="00D117DA"/>
    <w:rsid w:val="00D165B7"/>
    <w:rsid w:val="00D21400"/>
    <w:rsid w:val="00D23C29"/>
    <w:rsid w:val="00D25B71"/>
    <w:rsid w:val="00D30DDE"/>
    <w:rsid w:val="00D31D0E"/>
    <w:rsid w:val="00D32127"/>
    <w:rsid w:val="00D33002"/>
    <w:rsid w:val="00D434C2"/>
    <w:rsid w:val="00D54EDE"/>
    <w:rsid w:val="00D57730"/>
    <w:rsid w:val="00D6465B"/>
    <w:rsid w:val="00D661B8"/>
    <w:rsid w:val="00D66941"/>
    <w:rsid w:val="00D759FB"/>
    <w:rsid w:val="00D85D38"/>
    <w:rsid w:val="00D970C9"/>
    <w:rsid w:val="00DA004D"/>
    <w:rsid w:val="00DA1946"/>
    <w:rsid w:val="00DA3B0A"/>
    <w:rsid w:val="00DA52C1"/>
    <w:rsid w:val="00DA79D2"/>
    <w:rsid w:val="00DB020A"/>
    <w:rsid w:val="00DB031F"/>
    <w:rsid w:val="00DC3D3D"/>
    <w:rsid w:val="00DC5D76"/>
    <w:rsid w:val="00DD5733"/>
    <w:rsid w:val="00DF0661"/>
    <w:rsid w:val="00DF1E48"/>
    <w:rsid w:val="00E06BB1"/>
    <w:rsid w:val="00E11B84"/>
    <w:rsid w:val="00E1590D"/>
    <w:rsid w:val="00E21082"/>
    <w:rsid w:val="00E214FE"/>
    <w:rsid w:val="00E2202C"/>
    <w:rsid w:val="00E2414E"/>
    <w:rsid w:val="00E3254A"/>
    <w:rsid w:val="00E44541"/>
    <w:rsid w:val="00E4544B"/>
    <w:rsid w:val="00E45CDC"/>
    <w:rsid w:val="00E506D5"/>
    <w:rsid w:val="00E51C26"/>
    <w:rsid w:val="00E55F23"/>
    <w:rsid w:val="00E62A4E"/>
    <w:rsid w:val="00E658F2"/>
    <w:rsid w:val="00E65FFE"/>
    <w:rsid w:val="00E6600C"/>
    <w:rsid w:val="00E67817"/>
    <w:rsid w:val="00E817AB"/>
    <w:rsid w:val="00E820DC"/>
    <w:rsid w:val="00E97912"/>
    <w:rsid w:val="00EB410A"/>
    <w:rsid w:val="00EB4762"/>
    <w:rsid w:val="00EB63AC"/>
    <w:rsid w:val="00EB66E5"/>
    <w:rsid w:val="00EC3404"/>
    <w:rsid w:val="00EC42C5"/>
    <w:rsid w:val="00ED0B21"/>
    <w:rsid w:val="00ED1841"/>
    <w:rsid w:val="00ED2253"/>
    <w:rsid w:val="00ED48D4"/>
    <w:rsid w:val="00EF6711"/>
    <w:rsid w:val="00F00EE6"/>
    <w:rsid w:val="00F027D6"/>
    <w:rsid w:val="00F02BA1"/>
    <w:rsid w:val="00F0698F"/>
    <w:rsid w:val="00F14AA0"/>
    <w:rsid w:val="00F1721F"/>
    <w:rsid w:val="00F316FE"/>
    <w:rsid w:val="00F3498E"/>
    <w:rsid w:val="00F37134"/>
    <w:rsid w:val="00F42BE8"/>
    <w:rsid w:val="00F442D8"/>
    <w:rsid w:val="00F54910"/>
    <w:rsid w:val="00F60B51"/>
    <w:rsid w:val="00F63B84"/>
    <w:rsid w:val="00F67F00"/>
    <w:rsid w:val="00F702C1"/>
    <w:rsid w:val="00F7085A"/>
    <w:rsid w:val="00F74473"/>
    <w:rsid w:val="00F76D00"/>
    <w:rsid w:val="00F77CF3"/>
    <w:rsid w:val="00F87F6A"/>
    <w:rsid w:val="00F93DC0"/>
    <w:rsid w:val="00FA142A"/>
    <w:rsid w:val="00FA3BFD"/>
    <w:rsid w:val="00FA576E"/>
    <w:rsid w:val="00FB02D9"/>
    <w:rsid w:val="00FB2A7E"/>
    <w:rsid w:val="00FB48DA"/>
    <w:rsid w:val="00FC0419"/>
    <w:rsid w:val="00FC518A"/>
    <w:rsid w:val="00FC61B6"/>
    <w:rsid w:val="00FC6ED4"/>
    <w:rsid w:val="00FD0EE5"/>
    <w:rsid w:val="00FD2DE9"/>
    <w:rsid w:val="00FD4C3D"/>
    <w:rsid w:val="00FD5946"/>
    <w:rsid w:val="00FF0F5A"/>
    <w:rsid w:val="00FF5A8D"/>
    <w:rsid w:val="00FF6DD1"/>
  </w:rsids>
  <m:mathPr>
    <m:mathFont m:val="Cambria Math"/>
    <m:brkBin m:val="before"/>
    <m:brkBinSub m:val="--"/>
    <m:smallFrac m:val="0"/>
    <m:dispDef/>
    <m:lMargin m:val="0"/>
    <m:rMargin m:val="0"/>
    <m:defJc m:val="centerGroup"/>
    <m:wrapIndent m:val="1440"/>
    <m:intLim m:val="subSup"/>
    <m:naryLim m:val="undOvr"/>
  </m:mathPr>
  <w:themeFontLang w:val="en-TH"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B2A829"/>
  <w15:chartTrackingRefBased/>
  <w15:docId w15:val="{13B1D69B-0998-6F40-A516-081B9507DE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30"/>
        <w:lang w:val="en-TH" w:eastAsia="en-US" w:bidi="th-TH"/>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Angsana New"/>
    </w:rPr>
  </w:style>
  <w:style w:type="paragraph" w:styleId="Heading1">
    <w:name w:val="heading 1"/>
    <w:basedOn w:val="Normal"/>
    <w:next w:val="Normal"/>
    <w:link w:val="Heading1Char"/>
    <w:uiPriority w:val="9"/>
    <w:qFormat/>
    <w:rsid w:val="00573107"/>
    <w:pPr>
      <w:keepNext/>
      <w:keepLines/>
      <w:spacing w:before="360" w:after="80"/>
      <w:outlineLvl w:val="0"/>
    </w:pPr>
    <w:rPr>
      <w:rFonts w:asciiTheme="majorHAnsi" w:eastAsiaTheme="majorEastAsia" w:hAnsiTheme="majorHAnsi" w:cstheme="majorBidi"/>
      <w:color w:val="0F4761" w:themeColor="accent1" w:themeShade="BF"/>
      <w:sz w:val="40"/>
      <w:szCs w:val="50"/>
    </w:rPr>
  </w:style>
  <w:style w:type="paragraph" w:styleId="Heading2">
    <w:name w:val="heading 2"/>
    <w:basedOn w:val="Normal"/>
    <w:next w:val="Normal"/>
    <w:link w:val="Heading2Char"/>
    <w:uiPriority w:val="9"/>
    <w:semiHidden/>
    <w:unhideWhenUsed/>
    <w:qFormat/>
    <w:rsid w:val="00573107"/>
    <w:pPr>
      <w:keepNext/>
      <w:keepLines/>
      <w:spacing w:before="160" w:after="80"/>
      <w:outlineLvl w:val="1"/>
    </w:pPr>
    <w:rPr>
      <w:rFonts w:asciiTheme="majorHAnsi" w:eastAsiaTheme="majorEastAsia" w:hAnsiTheme="majorHAnsi" w:cstheme="majorBidi"/>
      <w:color w:val="0F4761" w:themeColor="accent1" w:themeShade="BF"/>
      <w:sz w:val="32"/>
      <w:szCs w:val="40"/>
    </w:rPr>
  </w:style>
  <w:style w:type="paragraph" w:styleId="Heading3">
    <w:name w:val="heading 3"/>
    <w:basedOn w:val="Normal"/>
    <w:next w:val="Normal"/>
    <w:link w:val="Heading3Char"/>
    <w:uiPriority w:val="9"/>
    <w:semiHidden/>
    <w:unhideWhenUsed/>
    <w:qFormat/>
    <w:rsid w:val="00573107"/>
    <w:pPr>
      <w:keepNext/>
      <w:keepLines/>
      <w:spacing w:before="160" w:after="80"/>
      <w:outlineLvl w:val="2"/>
    </w:pPr>
    <w:rPr>
      <w:rFonts w:eastAsiaTheme="majorEastAsia" w:cstheme="majorBidi"/>
      <w:color w:val="0F4761" w:themeColor="accent1" w:themeShade="BF"/>
      <w:sz w:val="28"/>
      <w:szCs w:val="35"/>
    </w:rPr>
  </w:style>
  <w:style w:type="paragraph" w:styleId="Heading4">
    <w:name w:val="heading 4"/>
    <w:basedOn w:val="Normal"/>
    <w:next w:val="Normal"/>
    <w:link w:val="Heading4Char"/>
    <w:uiPriority w:val="9"/>
    <w:semiHidden/>
    <w:unhideWhenUsed/>
    <w:qFormat/>
    <w:rsid w:val="0057310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7310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7310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7310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7310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7310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73107"/>
    <w:rPr>
      <w:rFonts w:asciiTheme="majorHAnsi" w:eastAsiaTheme="majorEastAsia" w:hAnsiTheme="majorHAnsi" w:cstheme="majorBidi"/>
      <w:color w:val="0F4761" w:themeColor="accent1" w:themeShade="BF"/>
      <w:sz w:val="40"/>
      <w:szCs w:val="50"/>
    </w:rPr>
  </w:style>
  <w:style w:type="character" w:customStyle="1" w:styleId="Heading2Char">
    <w:name w:val="Heading 2 Char"/>
    <w:basedOn w:val="DefaultParagraphFont"/>
    <w:link w:val="Heading2"/>
    <w:uiPriority w:val="9"/>
    <w:semiHidden/>
    <w:rsid w:val="00573107"/>
    <w:rPr>
      <w:rFonts w:asciiTheme="majorHAnsi" w:eastAsiaTheme="majorEastAsia" w:hAnsiTheme="majorHAnsi" w:cstheme="majorBidi"/>
      <w:color w:val="0F4761" w:themeColor="accent1" w:themeShade="BF"/>
      <w:sz w:val="32"/>
      <w:szCs w:val="40"/>
    </w:rPr>
  </w:style>
  <w:style w:type="character" w:customStyle="1" w:styleId="Heading3Char">
    <w:name w:val="Heading 3 Char"/>
    <w:basedOn w:val="DefaultParagraphFont"/>
    <w:link w:val="Heading3"/>
    <w:uiPriority w:val="9"/>
    <w:semiHidden/>
    <w:rsid w:val="00573107"/>
    <w:rPr>
      <w:rFonts w:eastAsiaTheme="majorEastAsia" w:cstheme="majorBidi"/>
      <w:color w:val="0F4761" w:themeColor="accent1" w:themeShade="BF"/>
      <w:sz w:val="28"/>
      <w:szCs w:val="35"/>
    </w:rPr>
  </w:style>
  <w:style w:type="character" w:customStyle="1" w:styleId="Heading4Char">
    <w:name w:val="Heading 4 Char"/>
    <w:basedOn w:val="DefaultParagraphFont"/>
    <w:link w:val="Heading4"/>
    <w:uiPriority w:val="9"/>
    <w:semiHidden/>
    <w:rsid w:val="0057310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7310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7310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7310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7310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73107"/>
    <w:rPr>
      <w:rFonts w:eastAsiaTheme="majorEastAsia" w:cstheme="majorBidi"/>
      <w:color w:val="272727" w:themeColor="text1" w:themeTint="D8"/>
    </w:rPr>
  </w:style>
  <w:style w:type="paragraph" w:styleId="Title">
    <w:name w:val="Title"/>
    <w:basedOn w:val="Normal"/>
    <w:next w:val="Normal"/>
    <w:link w:val="TitleChar"/>
    <w:uiPriority w:val="10"/>
    <w:qFormat/>
    <w:rsid w:val="00573107"/>
    <w:pPr>
      <w:spacing w:after="80"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573107"/>
    <w:rPr>
      <w:rFonts w:asciiTheme="majorHAnsi" w:eastAsiaTheme="majorEastAsia" w:hAnsiTheme="majorHAnsi" w:cstheme="majorBidi"/>
      <w:spacing w:val="-10"/>
      <w:kern w:val="28"/>
      <w:sz w:val="56"/>
      <w:szCs w:val="71"/>
    </w:rPr>
  </w:style>
  <w:style w:type="paragraph" w:styleId="Subtitle">
    <w:name w:val="Subtitle"/>
    <w:basedOn w:val="Normal"/>
    <w:next w:val="Normal"/>
    <w:link w:val="SubtitleChar"/>
    <w:uiPriority w:val="11"/>
    <w:qFormat/>
    <w:rsid w:val="00573107"/>
    <w:pPr>
      <w:numPr>
        <w:ilvl w:val="1"/>
      </w:numPr>
    </w:pPr>
    <w:rPr>
      <w:rFonts w:eastAsiaTheme="majorEastAsia" w:cstheme="majorBidi"/>
      <w:color w:val="595959" w:themeColor="text1" w:themeTint="A6"/>
      <w:spacing w:val="15"/>
      <w:sz w:val="28"/>
      <w:szCs w:val="35"/>
    </w:rPr>
  </w:style>
  <w:style w:type="character" w:customStyle="1" w:styleId="SubtitleChar">
    <w:name w:val="Subtitle Char"/>
    <w:basedOn w:val="DefaultParagraphFont"/>
    <w:link w:val="Subtitle"/>
    <w:uiPriority w:val="11"/>
    <w:rsid w:val="00573107"/>
    <w:rPr>
      <w:rFonts w:eastAsiaTheme="majorEastAsia" w:cstheme="majorBidi"/>
      <w:color w:val="595959" w:themeColor="text1" w:themeTint="A6"/>
      <w:spacing w:val="15"/>
      <w:sz w:val="28"/>
      <w:szCs w:val="35"/>
    </w:rPr>
  </w:style>
  <w:style w:type="paragraph" w:styleId="Quote">
    <w:name w:val="Quote"/>
    <w:basedOn w:val="Normal"/>
    <w:next w:val="Normal"/>
    <w:link w:val="QuoteChar"/>
    <w:uiPriority w:val="29"/>
    <w:qFormat/>
    <w:rsid w:val="00573107"/>
    <w:pPr>
      <w:spacing w:before="160"/>
      <w:jc w:val="center"/>
    </w:pPr>
    <w:rPr>
      <w:i/>
      <w:iCs/>
      <w:color w:val="404040" w:themeColor="text1" w:themeTint="BF"/>
    </w:rPr>
  </w:style>
  <w:style w:type="character" w:customStyle="1" w:styleId="QuoteChar">
    <w:name w:val="Quote Char"/>
    <w:basedOn w:val="DefaultParagraphFont"/>
    <w:link w:val="Quote"/>
    <w:uiPriority w:val="29"/>
    <w:rsid w:val="00573107"/>
    <w:rPr>
      <w:rFonts w:cs="Angsana New"/>
      <w:i/>
      <w:iCs/>
      <w:color w:val="404040" w:themeColor="text1" w:themeTint="BF"/>
    </w:rPr>
  </w:style>
  <w:style w:type="paragraph" w:styleId="ListParagraph">
    <w:name w:val="List Paragraph"/>
    <w:basedOn w:val="Normal"/>
    <w:uiPriority w:val="34"/>
    <w:qFormat/>
    <w:rsid w:val="00573107"/>
    <w:pPr>
      <w:ind w:left="720"/>
      <w:contextualSpacing/>
    </w:pPr>
  </w:style>
  <w:style w:type="character" w:styleId="IntenseEmphasis">
    <w:name w:val="Intense Emphasis"/>
    <w:basedOn w:val="DefaultParagraphFont"/>
    <w:uiPriority w:val="21"/>
    <w:qFormat/>
    <w:rsid w:val="00573107"/>
    <w:rPr>
      <w:i/>
      <w:iCs/>
      <w:color w:val="0F4761" w:themeColor="accent1" w:themeShade="BF"/>
    </w:rPr>
  </w:style>
  <w:style w:type="paragraph" w:styleId="IntenseQuote">
    <w:name w:val="Intense Quote"/>
    <w:basedOn w:val="Normal"/>
    <w:next w:val="Normal"/>
    <w:link w:val="IntenseQuoteChar"/>
    <w:uiPriority w:val="30"/>
    <w:qFormat/>
    <w:rsid w:val="0057310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73107"/>
    <w:rPr>
      <w:rFonts w:cs="Angsana New"/>
      <w:i/>
      <w:iCs/>
      <w:color w:val="0F4761" w:themeColor="accent1" w:themeShade="BF"/>
    </w:rPr>
  </w:style>
  <w:style w:type="character" w:styleId="IntenseReference">
    <w:name w:val="Intense Reference"/>
    <w:basedOn w:val="DefaultParagraphFont"/>
    <w:uiPriority w:val="32"/>
    <w:qFormat/>
    <w:rsid w:val="00573107"/>
    <w:rPr>
      <w:b/>
      <w:bCs/>
      <w:smallCaps/>
      <w:color w:val="0F4761" w:themeColor="accent1" w:themeShade="BF"/>
      <w:spacing w:val="5"/>
    </w:rPr>
  </w:style>
  <w:style w:type="character" w:customStyle="1" w:styleId="math-inline">
    <w:name w:val="math-inline"/>
    <w:basedOn w:val="DefaultParagraphFont"/>
    <w:rsid w:val="00573107"/>
  </w:style>
  <w:style w:type="table" w:styleId="TableGrid">
    <w:name w:val="Table Grid"/>
    <w:basedOn w:val="TableNormal"/>
    <w:uiPriority w:val="39"/>
    <w:rsid w:val="005731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220</Words>
  <Characters>1254</Characters>
  <Application>Microsoft Office Word</Application>
  <DocSecurity>0</DocSecurity>
  <Lines>10</Lines>
  <Paragraphs>2</Paragraphs>
  <ScaleCrop>false</ScaleCrop>
  <Company/>
  <LinksUpToDate>false</LinksUpToDate>
  <CharactersWithSpaces>1472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Faizul Hasan</dc:creator>
  <cp:keywords/>
  <dc:description/>
  <cp:lastModifiedBy>Faizul Hasan</cp:lastModifiedBy>
  <cp:revision>22</cp:revision>
  <dcterms:created xsi:type="dcterms:W3CDTF">2026-04-08T11:33:00Z</dcterms:created>
  <dcterms:modified xsi:type="dcterms:W3CDTF">2026-07-12T08:44:00Z</dcterms:modified>
</cp:coreProperties>
</file>