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0706D9" w14:textId="4C92E744" w:rsidR="00B15CB7" w:rsidRPr="00CE260D" w:rsidRDefault="002C62D1" w:rsidP="00351BC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260D">
        <w:rPr>
          <w:rFonts w:ascii="Calibri" w:hAnsi="Calibri" w:cs="Calibri"/>
          <w:szCs w:val="24"/>
        </w:rPr>
        <w:t>﻿</w:t>
      </w:r>
      <w:r w:rsidR="00CE260D" w:rsidRPr="00CE260D">
        <w:rPr>
          <w:rFonts w:ascii="Times New Roman" w:hAnsi="Times New Roman" w:cs="Times New Roman"/>
          <w:szCs w:val="24"/>
        </w:rPr>
        <w:t xml:space="preserve">Supplementary </w:t>
      </w:r>
      <w:r w:rsidRPr="00CE260D">
        <w:rPr>
          <w:rFonts w:ascii="Times New Roman" w:hAnsi="Times New Roman" w:cs="Times New Roman"/>
          <w:szCs w:val="24"/>
        </w:rPr>
        <w:t>Tab</w:t>
      </w:r>
      <w:r w:rsidR="00CE260D" w:rsidRPr="00CE260D">
        <w:rPr>
          <w:rFonts w:ascii="Times New Roman" w:hAnsi="Times New Roman" w:cs="Times New Roman"/>
          <w:szCs w:val="24"/>
        </w:rPr>
        <w:t>le 2</w:t>
      </w:r>
      <w:r w:rsidRPr="00CE260D">
        <w:rPr>
          <w:rFonts w:ascii="Times New Roman" w:hAnsi="Times New Roman" w:cs="Times New Roman"/>
          <w:szCs w:val="24"/>
        </w:rPr>
        <w:t>. Baseline characteristics of study population</w:t>
      </w:r>
      <w:r w:rsidR="004E6696" w:rsidRPr="00CE260D">
        <w:rPr>
          <w:rFonts w:ascii="Times New Roman" w:hAnsi="Times New Roman" w:cs="Times New Roman"/>
          <w:szCs w:val="24"/>
        </w:rPr>
        <w:t xml:space="preserve"> (n= 578,972)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8"/>
        <w:gridCol w:w="2553"/>
      </w:tblGrid>
      <w:tr w:rsidR="002C62D1" w:rsidRPr="00CE260D" w14:paraId="64C08DB1" w14:textId="77777777" w:rsidTr="008E612A">
        <w:tc>
          <w:tcPr>
            <w:tcW w:w="35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CA75" w14:textId="516A4A7F" w:rsidR="002C62D1" w:rsidRPr="00CE260D" w:rsidRDefault="00437A86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Variable</w:t>
            </w:r>
          </w:p>
        </w:tc>
        <w:tc>
          <w:tcPr>
            <w:tcW w:w="1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B669" w14:textId="71ED08FB" w:rsidR="002C62D1" w:rsidRPr="00CE260D" w:rsidRDefault="004E6696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n</w:t>
            </w:r>
            <w:r w:rsidR="002C62D1" w:rsidRPr="00CE260D">
              <w:rPr>
                <w:rFonts w:ascii="Times New Roman" w:hAnsi="Times New Roman" w:cs="Times New Roman"/>
                <w:szCs w:val="24"/>
              </w:rPr>
              <w:t xml:space="preserve"> (%)</w:t>
            </w:r>
          </w:p>
        </w:tc>
      </w:tr>
      <w:tr w:rsidR="002C62D1" w:rsidRPr="00CE260D" w14:paraId="6DED87E8" w14:textId="77777777" w:rsidTr="008E612A">
        <w:tc>
          <w:tcPr>
            <w:tcW w:w="3585" w:type="pct"/>
            <w:tcBorders>
              <w:top w:val="single" w:sz="4" w:space="0" w:color="auto"/>
            </w:tcBorders>
          </w:tcPr>
          <w:p w14:paraId="4A08BE4E" w14:textId="17C379C2" w:rsidR="002C62D1" w:rsidRPr="00CE260D" w:rsidRDefault="002C62D1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Age at Index</w:t>
            </w:r>
            <w:r w:rsidR="007A0A1A" w:rsidRPr="00CE260D">
              <w:rPr>
                <w:rFonts w:ascii="Times New Roman" w:hAnsi="Times New Roman" w:cs="Times New Roman"/>
                <w:szCs w:val="24"/>
              </w:rPr>
              <w:t>,</w:t>
            </w:r>
            <w:r w:rsidRPr="00CE260D">
              <w:rPr>
                <w:rFonts w:ascii="Times New Roman" w:hAnsi="Times New Roman" w:cs="Times New Roman"/>
                <w:szCs w:val="24"/>
              </w:rPr>
              <w:t xml:space="preserve"> (mean ± SD)</w:t>
            </w: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4C798B9B" w14:textId="60793480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53 ± 11</w:t>
            </w:r>
          </w:p>
        </w:tc>
      </w:tr>
      <w:tr w:rsidR="00F5140C" w:rsidRPr="00CE260D" w14:paraId="06888B42" w14:textId="77777777" w:rsidTr="008E612A">
        <w:tc>
          <w:tcPr>
            <w:tcW w:w="3585" w:type="pct"/>
          </w:tcPr>
          <w:p w14:paraId="780AA4BB" w14:textId="045520A2" w:rsidR="00F5140C" w:rsidRPr="00CE260D" w:rsidRDefault="00F5140C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BMI, (mean ± SD)</w:t>
            </w:r>
          </w:p>
        </w:tc>
        <w:tc>
          <w:tcPr>
            <w:tcW w:w="1415" w:type="pct"/>
          </w:tcPr>
          <w:p w14:paraId="4B5E950A" w14:textId="3A2099A1" w:rsidR="00F5140C" w:rsidRPr="00CE260D" w:rsidRDefault="00F5140C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33.347 ± 8.2</w:t>
            </w:r>
            <w:r w:rsidR="0066074B" w:rsidRPr="00CE260D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2C62D1" w:rsidRPr="00CE260D" w14:paraId="3861CCEE" w14:textId="77777777" w:rsidTr="008E612A">
        <w:tc>
          <w:tcPr>
            <w:tcW w:w="3585" w:type="pct"/>
          </w:tcPr>
          <w:p w14:paraId="4C83BDE0" w14:textId="5EE60C87" w:rsidR="002C62D1" w:rsidRPr="00CE260D" w:rsidRDefault="002C62D1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 xml:space="preserve">Gender </w:t>
            </w:r>
          </w:p>
        </w:tc>
        <w:tc>
          <w:tcPr>
            <w:tcW w:w="1415" w:type="pct"/>
          </w:tcPr>
          <w:p w14:paraId="7518181B" w14:textId="77777777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2D1" w:rsidRPr="00CE260D" w14:paraId="0C2AAFCB" w14:textId="77777777" w:rsidTr="008E612A">
        <w:tc>
          <w:tcPr>
            <w:tcW w:w="3585" w:type="pct"/>
          </w:tcPr>
          <w:p w14:paraId="1AFF8960" w14:textId="26AEC490" w:rsidR="002C62D1" w:rsidRPr="00CE260D" w:rsidRDefault="002C62D1" w:rsidP="00351BC1">
            <w:pPr>
              <w:ind w:left="173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 xml:space="preserve">Male </w:t>
            </w:r>
          </w:p>
        </w:tc>
        <w:tc>
          <w:tcPr>
            <w:tcW w:w="1415" w:type="pct"/>
          </w:tcPr>
          <w:p w14:paraId="5845E338" w14:textId="38C5D32F" w:rsidR="002C62D1" w:rsidRPr="00CE260D" w:rsidRDefault="006F7944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253,590 (43.80%)</w:t>
            </w:r>
          </w:p>
        </w:tc>
      </w:tr>
      <w:tr w:rsidR="002C62D1" w:rsidRPr="00CE260D" w14:paraId="0CD5EEEC" w14:textId="77777777" w:rsidTr="008E612A">
        <w:tc>
          <w:tcPr>
            <w:tcW w:w="3585" w:type="pct"/>
          </w:tcPr>
          <w:p w14:paraId="5CA6A70E" w14:textId="4C45A270" w:rsidR="002C62D1" w:rsidRPr="00CE260D" w:rsidRDefault="002C62D1" w:rsidP="00351BC1">
            <w:pPr>
              <w:ind w:left="173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Female</w:t>
            </w:r>
          </w:p>
        </w:tc>
        <w:tc>
          <w:tcPr>
            <w:tcW w:w="1415" w:type="pct"/>
          </w:tcPr>
          <w:p w14:paraId="0063B9A7" w14:textId="606ED9A5" w:rsidR="002C62D1" w:rsidRPr="00CE260D" w:rsidRDefault="00514CCA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325,151 (56.16%)</w:t>
            </w:r>
          </w:p>
        </w:tc>
      </w:tr>
      <w:tr w:rsidR="002C62D1" w:rsidRPr="00CE260D" w14:paraId="08F169E7" w14:textId="77777777" w:rsidTr="008E612A">
        <w:tc>
          <w:tcPr>
            <w:tcW w:w="3585" w:type="pct"/>
          </w:tcPr>
          <w:p w14:paraId="063B9082" w14:textId="78491560" w:rsidR="002C62D1" w:rsidRPr="00CE260D" w:rsidRDefault="002C62D1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 xml:space="preserve">Race </w:t>
            </w:r>
          </w:p>
        </w:tc>
        <w:tc>
          <w:tcPr>
            <w:tcW w:w="1415" w:type="pct"/>
          </w:tcPr>
          <w:p w14:paraId="362372A1" w14:textId="77777777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2D1" w:rsidRPr="00CE260D" w14:paraId="2D966B8F" w14:textId="77777777" w:rsidTr="008E612A">
        <w:tc>
          <w:tcPr>
            <w:tcW w:w="3585" w:type="pct"/>
          </w:tcPr>
          <w:p w14:paraId="30788694" w14:textId="16766081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White</w:t>
            </w:r>
          </w:p>
        </w:tc>
        <w:tc>
          <w:tcPr>
            <w:tcW w:w="1415" w:type="pct"/>
          </w:tcPr>
          <w:p w14:paraId="1ACFB66E" w14:textId="03C25A3A" w:rsidR="002C62D1" w:rsidRPr="00CE260D" w:rsidRDefault="00514CCA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299,386 (51.71%)</w:t>
            </w:r>
          </w:p>
        </w:tc>
      </w:tr>
      <w:tr w:rsidR="002C62D1" w:rsidRPr="00CE260D" w14:paraId="67C2305F" w14:textId="77777777" w:rsidTr="008E612A">
        <w:tc>
          <w:tcPr>
            <w:tcW w:w="3585" w:type="pct"/>
          </w:tcPr>
          <w:p w14:paraId="7EA91F5E" w14:textId="08665F7A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Black or African American</w:t>
            </w:r>
          </w:p>
        </w:tc>
        <w:tc>
          <w:tcPr>
            <w:tcW w:w="1415" w:type="pct"/>
          </w:tcPr>
          <w:p w14:paraId="392551DC" w14:textId="1DB906D3" w:rsidR="002C62D1" w:rsidRPr="00CE260D" w:rsidRDefault="004054F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145,901 (25.20%)</w:t>
            </w:r>
          </w:p>
        </w:tc>
      </w:tr>
      <w:tr w:rsidR="002C62D1" w:rsidRPr="00CE260D" w14:paraId="25B39545" w14:textId="77777777" w:rsidTr="008E612A">
        <w:tc>
          <w:tcPr>
            <w:tcW w:w="3585" w:type="pct"/>
          </w:tcPr>
          <w:p w14:paraId="3173F11A" w14:textId="19DC82A2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Asian</w:t>
            </w:r>
          </w:p>
        </w:tc>
        <w:tc>
          <w:tcPr>
            <w:tcW w:w="1415" w:type="pct"/>
          </w:tcPr>
          <w:p w14:paraId="47F539B4" w14:textId="3115F104" w:rsidR="002C62D1" w:rsidRPr="00CE260D" w:rsidRDefault="004054F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47,070 (8.13%)</w:t>
            </w:r>
          </w:p>
        </w:tc>
      </w:tr>
      <w:tr w:rsidR="002C62D1" w:rsidRPr="00CE260D" w14:paraId="1F9C801C" w14:textId="77777777" w:rsidTr="008E612A">
        <w:tc>
          <w:tcPr>
            <w:tcW w:w="3585" w:type="pct"/>
          </w:tcPr>
          <w:p w14:paraId="75723A9A" w14:textId="25B11BBF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American Indian or Alaska Native</w:t>
            </w:r>
          </w:p>
        </w:tc>
        <w:tc>
          <w:tcPr>
            <w:tcW w:w="1415" w:type="pct"/>
          </w:tcPr>
          <w:p w14:paraId="3A3F0B2D" w14:textId="5AB8C68C" w:rsidR="002C62D1" w:rsidRPr="00CE260D" w:rsidRDefault="004054F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4,284 (0.74%)</w:t>
            </w:r>
          </w:p>
        </w:tc>
      </w:tr>
      <w:tr w:rsidR="002C62D1" w:rsidRPr="00CE260D" w14:paraId="2F193116" w14:textId="77777777" w:rsidTr="008E612A">
        <w:tc>
          <w:tcPr>
            <w:tcW w:w="3585" w:type="pct"/>
          </w:tcPr>
          <w:p w14:paraId="51EB85F1" w14:textId="7305B42F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Native Hawaiian or Other Pacific Islander</w:t>
            </w:r>
          </w:p>
        </w:tc>
        <w:tc>
          <w:tcPr>
            <w:tcW w:w="1415" w:type="pct"/>
          </w:tcPr>
          <w:p w14:paraId="537E4B3C" w14:textId="195D9EC9" w:rsidR="002C62D1" w:rsidRPr="00CE260D" w:rsidRDefault="00E8350B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7,063 (1.22%)</w:t>
            </w:r>
          </w:p>
        </w:tc>
      </w:tr>
      <w:tr w:rsidR="002C62D1" w:rsidRPr="00CE260D" w14:paraId="33ED9C5D" w14:textId="77777777" w:rsidTr="008E612A">
        <w:tc>
          <w:tcPr>
            <w:tcW w:w="3585" w:type="pct"/>
          </w:tcPr>
          <w:p w14:paraId="747CEF3B" w14:textId="06B8E81B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Other</w:t>
            </w:r>
          </w:p>
        </w:tc>
        <w:tc>
          <w:tcPr>
            <w:tcW w:w="1415" w:type="pct"/>
          </w:tcPr>
          <w:p w14:paraId="77F2AD41" w14:textId="47C0FEF8" w:rsidR="002C62D1" w:rsidRPr="00CE260D" w:rsidRDefault="00E8350B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29,528 (5.10%)</w:t>
            </w:r>
          </w:p>
        </w:tc>
      </w:tr>
      <w:tr w:rsidR="002C62D1" w:rsidRPr="00CE260D" w14:paraId="743D0E93" w14:textId="77777777" w:rsidTr="008E612A">
        <w:tc>
          <w:tcPr>
            <w:tcW w:w="3585" w:type="pct"/>
          </w:tcPr>
          <w:p w14:paraId="3D94581A" w14:textId="5710D0C0" w:rsidR="002C62D1" w:rsidRPr="00CE260D" w:rsidRDefault="002C62D1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Comorbidities</w:t>
            </w:r>
          </w:p>
        </w:tc>
        <w:tc>
          <w:tcPr>
            <w:tcW w:w="1415" w:type="pct"/>
          </w:tcPr>
          <w:p w14:paraId="7F04BFBF" w14:textId="77777777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2D1" w:rsidRPr="00CE260D" w14:paraId="79D4AAC0" w14:textId="77777777" w:rsidTr="008E612A">
        <w:tc>
          <w:tcPr>
            <w:tcW w:w="3585" w:type="pct"/>
          </w:tcPr>
          <w:p w14:paraId="656517E8" w14:textId="4BEA40B9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Disorders of lipoprotein metabolism and other lipidemias</w:t>
            </w:r>
          </w:p>
        </w:tc>
        <w:tc>
          <w:tcPr>
            <w:tcW w:w="1415" w:type="pct"/>
          </w:tcPr>
          <w:p w14:paraId="72531EE2" w14:textId="5A0E0962" w:rsidR="002C62D1" w:rsidRPr="00CE260D" w:rsidRDefault="00014295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251,960 (43.52%)</w:t>
            </w:r>
          </w:p>
        </w:tc>
      </w:tr>
      <w:tr w:rsidR="002C62D1" w:rsidRPr="00CE260D" w14:paraId="00580BEE" w14:textId="77777777" w:rsidTr="008E612A">
        <w:tc>
          <w:tcPr>
            <w:tcW w:w="3585" w:type="pct"/>
          </w:tcPr>
          <w:p w14:paraId="6EA7821B" w14:textId="2A66F93E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Hypertensive diseases</w:t>
            </w:r>
          </w:p>
        </w:tc>
        <w:tc>
          <w:tcPr>
            <w:tcW w:w="1415" w:type="pct"/>
          </w:tcPr>
          <w:p w14:paraId="2B37377A" w14:textId="6D55DE93" w:rsidR="002C62D1" w:rsidRPr="00CE260D" w:rsidRDefault="00014295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208,001 (35.93%)</w:t>
            </w:r>
          </w:p>
        </w:tc>
      </w:tr>
      <w:tr w:rsidR="002C62D1" w:rsidRPr="00CE260D" w14:paraId="2CE8D527" w14:textId="77777777" w:rsidTr="008E612A">
        <w:tc>
          <w:tcPr>
            <w:tcW w:w="3585" w:type="pct"/>
          </w:tcPr>
          <w:p w14:paraId="4CCE5D50" w14:textId="764022E8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Overweight and obesity</w:t>
            </w:r>
          </w:p>
        </w:tc>
        <w:tc>
          <w:tcPr>
            <w:tcW w:w="1415" w:type="pct"/>
          </w:tcPr>
          <w:p w14:paraId="23DE9437" w14:textId="149EF0D4" w:rsidR="002C62D1" w:rsidRPr="00CE260D" w:rsidRDefault="00014295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206,596 (35.68%)</w:t>
            </w:r>
          </w:p>
        </w:tc>
      </w:tr>
      <w:tr w:rsidR="002C62D1" w:rsidRPr="00CE260D" w14:paraId="796C234C" w14:textId="77777777" w:rsidTr="008E612A">
        <w:tc>
          <w:tcPr>
            <w:tcW w:w="3585" w:type="pct"/>
          </w:tcPr>
          <w:p w14:paraId="4FF2F46D" w14:textId="1224730A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Ischemic heart diseases</w:t>
            </w:r>
          </w:p>
        </w:tc>
        <w:tc>
          <w:tcPr>
            <w:tcW w:w="1415" w:type="pct"/>
          </w:tcPr>
          <w:p w14:paraId="3697D250" w14:textId="4223B759" w:rsidR="002C62D1" w:rsidRPr="00CE260D" w:rsidRDefault="00C3258D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45,399 (7.84%)</w:t>
            </w:r>
          </w:p>
        </w:tc>
      </w:tr>
      <w:tr w:rsidR="002C62D1" w:rsidRPr="00CE260D" w14:paraId="0AED5E9B" w14:textId="77777777" w:rsidTr="008E612A">
        <w:tc>
          <w:tcPr>
            <w:tcW w:w="3585" w:type="pct"/>
          </w:tcPr>
          <w:p w14:paraId="44930B74" w14:textId="45FA8ABE" w:rsidR="002C62D1" w:rsidRPr="00CE260D" w:rsidRDefault="002C62D1" w:rsidP="00351BC1">
            <w:pPr>
              <w:ind w:left="174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Calibri" w:hAnsi="Calibri" w:cs="Calibri"/>
                <w:szCs w:val="24"/>
              </w:rPr>
              <w:t>﻿</w:t>
            </w:r>
            <w:r w:rsidRPr="00CE260D">
              <w:rPr>
                <w:rFonts w:ascii="Times New Roman" w:hAnsi="Times New Roman" w:cs="Times New Roman"/>
                <w:szCs w:val="24"/>
              </w:rPr>
              <w:t>Cerebrovascular diseases</w:t>
            </w:r>
          </w:p>
        </w:tc>
        <w:tc>
          <w:tcPr>
            <w:tcW w:w="1415" w:type="pct"/>
          </w:tcPr>
          <w:p w14:paraId="582B29BF" w14:textId="6F738C90" w:rsidR="002C62D1" w:rsidRPr="00CE260D" w:rsidRDefault="00C3258D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23,794 (4.11%)</w:t>
            </w:r>
          </w:p>
        </w:tc>
      </w:tr>
      <w:tr w:rsidR="002C62D1" w:rsidRPr="00CE260D" w14:paraId="70B8F3BE" w14:textId="77777777" w:rsidTr="008E612A">
        <w:tc>
          <w:tcPr>
            <w:tcW w:w="3585" w:type="pct"/>
          </w:tcPr>
          <w:p w14:paraId="4F530818" w14:textId="34911A20" w:rsidR="002C62D1" w:rsidRPr="00CE260D" w:rsidRDefault="002C62D1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 xml:space="preserve">Medication </w:t>
            </w:r>
          </w:p>
        </w:tc>
        <w:tc>
          <w:tcPr>
            <w:tcW w:w="1415" w:type="pct"/>
          </w:tcPr>
          <w:p w14:paraId="3F6A6BDE" w14:textId="77777777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2D1" w:rsidRPr="00CE260D" w14:paraId="2D1A1CB0" w14:textId="77777777" w:rsidTr="008E612A">
        <w:tc>
          <w:tcPr>
            <w:tcW w:w="3585" w:type="pct"/>
          </w:tcPr>
          <w:p w14:paraId="026BC6E6" w14:textId="1671FEEE" w:rsidR="002C62D1" w:rsidRPr="00CE260D" w:rsidRDefault="00215B2C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Sedatives/Hypontics</w:t>
            </w:r>
          </w:p>
        </w:tc>
        <w:tc>
          <w:tcPr>
            <w:tcW w:w="1415" w:type="pct"/>
          </w:tcPr>
          <w:p w14:paraId="7BBA173B" w14:textId="298F7D2E" w:rsidR="002C62D1" w:rsidRPr="00CE260D" w:rsidRDefault="00215B2C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183,370 (31.67%)</w:t>
            </w:r>
          </w:p>
        </w:tc>
      </w:tr>
      <w:tr w:rsidR="007A0A1A" w:rsidRPr="00CE260D" w14:paraId="6A76529D" w14:textId="77777777" w:rsidTr="008E612A">
        <w:tc>
          <w:tcPr>
            <w:tcW w:w="3585" w:type="pct"/>
          </w:tcPr>
          <w:p w14:paraId="0F559B8F" w14:textId="48E6A294" w:rsidR="007A0A1A" w:rsidRPr="00CE260D" w:rsidRDefault="00215B2C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 xml:space="preserve">Benzodiazepine derivative </w:t>
            </w:r>
          </w:p>
        </w:tc>
        <w:tc>
          <w:tcPr>
            <w:tcW w:w="1415" w:type="pct"/>
          </w:tcPr>
          <w:p w14:paraId="623D731F" w14:textId="6C1D22AA" w:rsidR="007A0A1A" w:rsidRPr="00CE260D" w:rsidRDefault="005C5590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172,314 (29.76%)</w:t>
            </w:r>
          </w:p>
        </w:tc>
      </w:tr>
      <w:tr w:rsidR="002C62D1" w:rsidRPr="00CE260D" w14:paraId="196B57EB" w14:textId="77777777" w:rsidTr="008E612A">
        <w:tc>
          <w:tcPr>
            <w:tcW w:w="3585" w:type="pct"/>
          </w:tcPr>
          <w:p w14:paraId="5DCB45B5" w14:textId="0D6E0844" w:rsidR="002C62D1" w:rsidRPr="00CE260D" w:rsidRDefault="00215B2C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Antidepressants</w:t>
            </w:r>
          </w:p>
        </w:tc>
        <w:tc>
          <w:tcPr>
            <w:tcW w:w="1415" w:type="pct"/>
          </w:tcPr>
          <w:p w14:paraId="5A3E0C51" w14:textId="49E50BF0" w:rsidR="002C62D1" w:rsidRPr="00CE260D" w:rsidRDefault="005C5590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138,125 (23.86%)</w:t>
            </w:r>
          </w:p>
        </w:tc>
      </w:tr>
      <w:tr w:rsidR="002C62D1" w:rsidRPr="00CE260D" w14:paraId="3AB17647" w14:textId="77777777" w:rsidTr="008E612A">
        <w:tc>
          <w:tcPr>
            <w:tcW w:w="3585" w:type="pct"/>
          </w:tcPr>
          <w:p w14:paraId="461899B4" w14:textId="1FC05ED5" w:rsidR="002C62D1" w:rsidRPr="00CE260D" w:rsidRDefault="005C5590" w:rsidP="00351BC1">
            <w:pPr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Lab Results</w:t>
            </w:r>
            <w:r w:rsidR="00F5140C" w:rsidRPr="00CE260D">
              <w:rPr>
                <w:rFonts w:ascii="Times New Roman" w:hAnsi="Times New Roman" w:cs="Times New Roman"/>
                <w:szCs w:val="24"/>
              </w:rPr>
              <w:t>, (mean ± SD)</w:t>
            </w:r>
            <w:r w:rsidR="007A0A1A" w:rsidRPr="00CE260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415" w:type="pct"/>
          </w:tcPr>
          <w:p w14:paraId="38CD653C" w14:textId="77777777" w:rsidR="002C62D1" w:rsidRPr="00CE260D" w:rsidRDefault="002C62D1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2D1" w:rsidRPr="00CE260D" w14:paraId="48B47D1B" w14:textId="77777777" w:rsidTr="008E612A">
        <w:tc>
          <w:tcPr>
            <w:tcW w:w="3585" w:type="pct"/>
          </w:tcPr>
          <w:p w14:paraId="45136692" w14:textId="314B7B34" w:rsidR="002C62D1" w:rsidRPr="00CE260D" w:rsidRDefault="0066074B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Hemoglobin A1c (%)</w:t>
            </w:r>
          </w:p>
        </w:tc>
        <w:tc>
          <w:tcPr>
            <w:tcW w:w="1415" w:type="pct"/>
          </w:tcPr>
          <w:p w14:paraId="1452D4A5" w14:textId="6E0874DC" w:rsidR="002C62D1" w:rsidRPr="00CE260D" w:rsidRDefault="007A0A1A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5.919 ± 0.206</w:t>
            </w:r>
          </w:p>
        </w:tc>
      </w:tr>
      <w:tr w:rsidR="002C62D1" w:rsidRPr="00CE260D" w14:paraId="3C00EA52" w14:textId="77777777" w:rsidTr="008E612A">
        <w:tc>
          <w:tcPr>
            <w:tcW w:w="3585" w:type="pct"/>
          </w:tcPr>
          <w:p w14:paraId="4F30535E" w14:textId="3033D478" w:rsidR="002C62D1" w:rsidRPr="00CE260D" w:rsidRDefault="0066074B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Glucose (mg/dL)</w:t>
            </w:r>
          </w:p>
        </w:tc>
        <w:tc>
          <w:tcPr>
            <w:tcW w:w="1415" w:type="pct"/>
          </w:tcPr>
          <w:p w14:paraId="0BFB1FD5" w14:textId="68FA36CD" w:rsidR="002C62D1" w:rsidRPr="00CE260D" w:rsidRDefault="007A0A1A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104.188 ± 21.4</w:t>
            </w:r>
            <w:r w:rsidR="0066074B" w:rsidRPr="00CE260D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2C62D1" w:rsidRPr="00CE260D" w14:paraId="12D523CB" w14:textId="77777777" w:rsidTr="008E612A">
        <w:tc>
          <w:tcPr>
            <w:tcW w:w="3585" w:type="pct"/>
            <w:tcBorders>
              <w:bottom w:val="single" w:sz="4" w:space="0" w:color="auto"/>
            </w:tcBorders>
          </w:tcPr>
          <w:p w14:paraId="0A2A319F" w14:textId="18409173" w:rsidR="002C62D1" w:rsidRPr="00CE260D" w:rsidRDefault="0066074B" w:rsidP="00351BC1">
            <w:pPr>
              <w:ind w:left="179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Cortisol (mcg/dL)</w:t>
            </w: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0FBE4E79" w14:textId="00189969" w:rsidR="002C62D1" w:rsidRPr="00CE260D" w:rsidRDefault="007A0A1A" w:rsidP="00351B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260D">
              <w:rPr>
                <w:rFonts w:ascii="Times New Roman" w:hAnsi="Times New Roman" w:cs="Times New Roman"/>
                <w:szCs w:val="24"/>
              </w:rPr>
              <w:t>11.354 ± 7.56</w:t>
            </w:r>
          </w:p>
        </w:tc>
      </w:tr>
    </w:tbl>
    <w:p w14:paraId="18635324" w14:textId="5F79DFF2" w:rsidR="002C62D1" w:rsidRPr="00CE260D" w:rsidRDefault="00691C1F" w:rsidP="00351BC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260D">
        <w:rPr>
          <w:rFonts w:ascii="Times New Roman" w:hAnsi="Times New Roman" w:cs="Times New Roman"/>
          <w:szCs w:val="24"/>
        </w:rPr>
        <w:t xml:space="preserve">BMI = </w:t>
      </w:r>
      <w:r w:rsidR="002C1294">
        <w:rPr>
          <w:rFonts w:ascii="Times New Roman" w:hAnsi="Times New Roman" w:cs="Times New Roman"/>
          <w:szCs w:val="24"/>
        </w:rPr>
        <w:t>b</w:t>
      </w:r>
      <w:r w:rsidRPr="00CE260D">
        <w:rPr>
          <w:rFonts w:ascii="Times New Roman" w:hAnsi="Times New Roman" w:cs="Times New Roman"/>
          <w:szCs w:val="24"/>
        </w:rPr>
        <w:t xml:space="preserve">ody </w:t>
      </w:r>
      <w:r w:rsidR="002C1294">
        <w:rPr>
          <w:rFonts w:ascii="Times New Roman" w:hAnsi="Times New Roman" w:cs="Times New Roman"/>
          <w:szCs w:val="24"/>
        </w:rPr>
        <w:t>m</w:t>
      </w:r>
      <w:r w:rsidRPr="00CE260D">
        <w:rPr>
          <w:rFonts w:ascii="Times New Roman" w:hAnsi="Times New Roman" w:cs="Times New Roman"/>
          <w:szCs w:val="24"/>
        </w:rPr>
        <w:t xml:space="preserve">ass </w:t>
      </w:r>
      <w:r w:rsidR="002C1294">
        <w:rPr>
          <w:rFonts w:ascii="Times New Roman" w:hAnsi="Times New Roman" w:cs="Times New Roman"/>
          <w:szCs w:val="24"/>
        </w:rPr>
        <w:t>i</w:t>
      </w:r>
      <w:r w:rsidRPr="00CE260D">
        <w:rPr>
          <w:rFonts w:ascii="Times New Roman" w:hAnsi="Times New Roman" w:cs="Times New Roman"/>
          <w:szCs w:val="24"/>
        </w:rPr>
        <w:t xml:space="preserve">ndex; n = </w:t>
      </w:r>
      <w:r w:rsidR="002C1294">
        <w:rPr>
          <w:rFonts w:ascii="Times New Roman" w:hAnsi="Times New Roman" w:cs="Times New Roman"/>
          <w:szCs w:val="24"/>
        </w:rPr>
        <w:t>n</w:t>
      </w:r>
      <w:r w:rsidRPr="00CE260D">
        <w:rPr>
          <w:rFonts w:ascii="Times New Roman" w:hAnsi="Times New Roman" w:cs="Times New Roman"/>
          <w:szCs w:val="24"/>
        </w:rPr>
        <w:t xml:space="preserve">umber of subjects; </w:t>
      </w:r>
      <w:r w:rsidR="00500DDB" w:rsidRPr="00CE260D">
        <w:rPr>
          <w:rFonts w:ascii="Times New Roman" w:hAnsi="Times New Roman" w:cs="Times New Roman"/>
          <w:szCs w:val="24"/>
        </w:rPr>
        <w:t xml:space="preserve">SD = </w:t>
      </w:r>
      <w:r w:rsidR="002C1294">
        <w:rPr>
          <w:rFonts w:ascii="Times New Roman" w:hAnsi="Times New Roman" w:cs="Times New Roman"/>
          <w:szCs w:val="24"/>
        </w:rPr>
        <w:t>s</w:t>
      </w:r>
      <w:r w:rsidR="00500DDB" w:rsidRPr="00CE260D">
        <w:rPr>
          <w:rFonts w:ascii="Times New Roman" w:hAnsi="Times New Roman" w:cs="Times New Roman"/>
          <w:szCs w:val="24"/>
        </w:rPr>
        <w:t xml:space="preserve">tandard </w:t>
      </w:r>
      <w:r w:rsidR="002C1294">
        <w:rPr>
          <w:rFonts w:ascii="Times New Roman" w:hAnsi="Times New Roman" w:cs="Times New Roman"/>
          <w:szCs w:val="24"/>
        </w:rPr>
        <w:t>d</w:t>
      </w:r>
      <w:r w:rsidR="00500DDB" w:rsidRPr="00CE260D">
        <w:rPr>
          <w:rFonts w:ascii="Times New Roman" w:hAnsi="Times New Roman" w:cs="Times New Roman"/>
          <w:szCs w:val="24"/>
        </w:rPr>
        <w:t>eviation.</w:t>
      </w:r>
    </w:p>
    <w:p w14:paraId="0DD6D69D" w14:textId="691A8AAC" w:rsidR="00795269" w:rsidRPr="00CE260D" w:rsidRDefault="00795269" w:rsidP="00351BC1">
      <w:pPr>
        <w:spacing w:after="0" w:line="240" w:lineRule="auto"/>
        <w:rPr>
          <w:rFonts w:ascii="Times New Roman" w:hAnsi="Times New Roman" w:cs="Times New Roman"/>
          <w:color w:val="EE0000"/>
          <w:szCs w:val="24"/>
        </w:rPr>
      </w:pPr>
      <w:r w:rsidRPr="00CE260D">
        <w:rPr>
          <w:rFonts w:ascii="Times New Roman" w:hAnsi="Times New Roman" w:cs="Times New Roman"/>
          <w:color w:val="EE0000"/>
          <w:szCs w:val="24"/>
        </w:rPr>
        <w:t>Median follow-up: 628 days (IQR: 1,134 days); Mean follow-up: 918 days (SD: 916 days).</w:t>
      </w:r>
    </w:p>
    <w:p w14:paraId="114C2FCA" w14:textId="77777777" w:rsidR="009328BE" w:rsidRPr="00CE260D" w:rsidRDefault="009328BE" w:rsidP="00351BC1">
      <w:pPr>
        <w:spacing w:after="0" w:line="240" w:lineRule="auto"/>
        <w:rPr>
          <w:rFonts w:ascii="Times New Roman" w:hAnsi="Times New Roman" w:cs="Times New Roman"/>
          <w:szCs w:val="24"/>
        </w:rPr>
      </w:pPr>
    </w:p>
    <w:sectPr w:rsidR="009328BE" w:rsidRPr="00CE260D" w:rsidSect="002C62D1">
      <w:pgSz w:w="11901" w:h="16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D1"/>
    <w:rsid w:val="00003C2C"/>
    <w:rsid w:val="00013E09"/>
    <w:rsid w:val="00014295"/>
    <w:rsid w:val="00017481"/>
    <w:rsid w:val="00036055"/>
    <w:rsid w:val="0004504A"/>
    <w:rsid w:val="00045B83"/>
    <w:rsid w:val="00054D0A"/>
    <w:rsid w:val="00057CD9"/>
    <w:rsid w:val="00064778"/>
    <w:rsid w:val="00073E9B"/>
    <w:rsid w:val="00075187"/>
    <w:rsid w:val="000762DA"/>
    <w:rsid w:val="00082BE4"/>
    <w:rsid w:val="000870CD"/>
    <w:rsid w:val="00094ACC"/>
    <w:rsid w:val="000A1B4A"/>
    <w:rsid w:val="000B3537"/>
    <w:rsid w:val="000B4169"/>
    <w:rsid w:val="000C2774"/>
    <w:rsid w:val="000C6C55"/>
    <w:rsid w:val="000D274B"/>
    <w:rsid w:val="000E361E"/>
    <w:rsid w:val="000F1790"/>
    <w:rsid w:val="000F1ADD"/>
    <w:rsid w:val="000F7ED4"/>
    <w:rsid w:val="0010231E"/>
    <w:rsid w:val="001049D0"/>
    <w:rsid w:val="00104EAE"/>
    <w:rsid w:val="00110668"/>
    <w:rsid w:val="001158E4"/>
    <w:rsid w:val="0011613B"/>
    <w:rsid w:val="001306D8"/>
    <w:rsid w:val="001320C8"/>
    <w:rsid w:val="00135B25"/>
    <w:rsid w:val="00142625"/>
    <w:rsid w:val="00146984"/>
    <w:rsid w:val="00150629"/>
    <w:rsid w:val="00153E59"/>
    <w:rsid w:val="0016461E"/>
    <w:rsid w:val="00170BEB"/>
    <w:rsid w:val="0017248D"/>
    <w:rsid w:val="00173D2E"/>
    <w:rsid w:val="0018099B"/>
    <w:rsid w:val="001854AE"/>
    <w:rsid w:val="00192238"/>
    <w:rsid w:val="00194EE5"/>
    <w:rsid w:val="00195A96"/>
    <w:rsid w:val="001A091B"/>
    <w:rsid w:val="001B7EC9"/>
    <w:rsid w:val="001C2B09"/>
    <w:rsid w:val="001C4993"/>
    <w:rsid w:val="001C5E1A"/>
    <w:rsid w:val="001C6E4C"/>
    <w:rsid w:val="001C7D42"/>
    <w:rsid w:val="001D0048"/>
    <w:rsid w:val="001D3BF3"/>
    <w:rsid w:val="001D3D79"/>
    <w:rsid w:val="001D7702"/>
    <w:rsid w:val="001F3D6A"/>
    <w:rsid w:val="001F5FBA"/>
    <w:rsid w:val="00200A23"/>
    <w:rsid w:val="0020378C"/>
    <w:rsid w:val="0020437F"/>
    <w:rsid w:val="002147E9"/>
    <w:rsid w:val="00215B2C"/>
    <w:rsid w:val="00223DB5"/>
    <w:rsid w:val="00237015"/>
    <w:rsid w:val="00243D4E"/>
    <w:rsid w:val="00245665"/>
    <w:rsid w:val="002502E1"/>
    <w:rsid w:val="002578F1"/>
    <w:rsid w:val="00257EA0"/>
    <w:rsid w:val="00257EC0"/>
    <w:rsid w:val="00263000"/>
    <w:rsid w:val="002630AF"/>
    <w:rsid w:val="00270B27"/>
    <w:rsid w:val="00277A32"/>
    <w:rsid w:val="002852F3"/>
    <w:rsid w:val="00285CD6"/>
    <w:rsid w:val="00291548"/>
    <w:rsid w:val="002932CB"/>
    <w:rsid w:val="00297588"/>
    <w:rsid w:val="002A00AB"/>
    <w:rsid w:val="002A0997"/>
    <w:rsid w:val="002B14A3"/>
    <w:rsid w:val="002B3AD8"/>
    <w:rsid w:val="002B7D7F"/>
    <w:rsid w:val="002C1294"/>
    <w:rsid w:val="002C62D1"/>
    <w:rsid w:val="002C7683"/>
    <w:rsid w:val="002D50C2"/>
    <w:rsid w:val="002E0B66"/>
    <w:rsid w:val="002E4D75"/>
    <w:rsid w:val="002F63D5"/>
    <w:rsid w:val="00306B74"/>
    <w:rsid w:val="0031287C"/>
    <w:rsid w:val="00320E3A"/>
    <w:rsid w:val="00324D9E"/>
    <w:rsid w:val="00326516"/>
    <w:rsid w:val="00330000"/>
    <w:rsid w:val="00351BC1"/>
    <w:rsid w:val="0035615F"/>
    <w:rsid w:val="003727E2"/>
    <w:rsid w:val="00372F65"/>
    <w:rsid w:val="00381838"/>
    <w:rsid w:val="00382411"/>
    <w:rsid w:val="00384435"/>
    <w:rsid w:val="0038783A"/>
    <w:rsid w:val="00391C7C"/>
    <w:rsid w:val="00395FA5"/>
    <w:rsid w:val="003A7B0F"/>
    <w:rsid w:val="003B6CD3"/>
    <w:rsid w:val="003C5EC4"/>
    <w:rsid w:val="003C7593"/>
    <w:rsid w:val="003D4FD9"/>
    <w:rsid w:val="003E3978"/>
    <w:rsid w:val="003E3AFD"/>
    <w:rsid w:val="003E6E30"/>
    <w:rsid w:val="003F3F21"/>
    <w:rsid w:val="004054F1"/>
    <w:rsid w:val="00410BF6"/>
    <w:rsid w:val="00417A70"/>
    <w:rsid w:val="00424E93"/>
    <w:rsid w:val="00425780"/>
    <w:rsid w:val="00434F5B"/>
    <w:rsid w:val="00437A86"/>
    <w:rsid w:val="00442DC8"/>
    <w:rsid w:val="004474C3"/>
    <w:rsid w:val="00455030"/>
    <w:rsid w:val="00457181"/>
    <w:rsid w:val="004600E5"/>
    <w:rsid w:val="004609FD"/>
    <w:rsid w:val="00470629"/>
    <w:rsid w:val="00474022"/>
    <w:rsid w:val="00483377"/>
    <w:rsid w:val="00491529"/>
    <w:rsid w:val="004928C3"/>
    <w:rsid w:val="00493944"/>
    <w:rsid w:val="00493B6C"/>
    <w:rsid w:val="004A2DBA"/>
    <w:rsid w:val="004A2E25"/>
    <w:rsid w:val="004B4244"/>
    <w:rsid w:val="004C3D98"/>
    <w:rsid w:val="004D3102"/>
    <w:rsid w:val="004E4085"/>
    <w:rsid w:val="004E6696"/>
    <w:rsid w:val="004F0871"/>
    <w:rsid w:val="004F12C0"/>
    <w:rsid w:val="004F4583"/>
    <w:rsid w:val="004F4AA4"/>
    <w:rsid w:val="004F566A"/>
    <w:rsid w:val="00500DDB"/>
    <w:rsid w:val="00502612"/>
    <w:rsid w:val="00505E15"/>
    <w:rsid w:val="00510739"/>
    <w:rsid w:val="00514CCA"/>
    <w:rsid w:val="00521CEE"/>
    <w:rsid w:val="00522E39"/>
    <w:rsid w:val="0053717F"/>
    <w:rsid w:val="0054058A"/>
    <w:rsid w:val="00541066"/>
    <w:rsid w:val="0056249F"/>
    <w:rsid w:val="00567693"/>
    <w:rsid w:val="00571E84"/>
    <w:rsid w:val="0057311F"/>
    <w:rsid w:val="005743D6"/>
    <w:rsid w:val="0058126F"/>
    <w:rsid w:val="00581892"/>
    <w:rsid w:val="00582998"/>
    <w:rsid w:val="00583AA0"/>
    <w:rsid w:val="005875CA"/>
    <w:rsid w:val="0059190A"/>
    <w:rsid w:val="0059670B"/>
    <w:rsid w:val="005972EF"/>
    <w:rsid w:val="005976F9"/>
    <w:rsid w:val="005A2562"/>
    <w:rsid w:val="005B6FDA"/>
    <w:rsid w:val="005C5590"/>
    <w:rsid w:val="005D661E"/>
    <w:rsid w:val="005F0CB2"/>
    <w:rsid w:val="005F13B4"/>
    <w:rsid w:val="005F284D"/>
    <w:rsid w:val="005F6C46"/>
    <w:rsid w:val="005F7115"/>
    <w:rsid w:val="00601C4A"/>
    <w:rsid w:val="00601E2C"/>
    <w:rsid w:val="00605755"/>
    <w:rsid w:val="00606A3F"/>
    <w:rsid w:val="006115B9"/>
    <w:rsid w:val="00613153"/>
    <w:rsid w:val="00615CED"/>
    <w:rsid w:val="00621E77"/>
    <w:rsid w:val="00622982"/>
    <w:rsid w:val="0062468E"/>
    <w:rsid w:val="00625C29"/>
    <w:rsid w:val="00640406"/>
    <w:rsid w:val="00645C86"/>
    <w:rsid w:val="00645CB6"/>
    <w:rsid w:val="00647E62"/>
    <w:rsid w:val="00652852"/>
    <w:rsid w:val="0066074B"/>
    <w:rsid w:val="00662460"/>
    <w:rsid w:val="00663AA8"/>
    <w:rsid w:val="006661DA"/>
    <w:rsid w:val="00671AF3"/>
    <w:rsid w:val="0067416A"/>
    <w:rsid w:val="00676306"/>
    <w:rsid w:val="006816DB"/>
    <w:rsid w:val="00681782"/>
    <w:rsid w:val="00681DDF"/>
    <w:rsid w:val="00682DA2"/>
    <w:rsid w:val="00684CEB"/>
    <w:rsid w:val="00691C1F"/>
    <w:rsid w:val="006934EF"/>
    <w:rsid w:val="006958B5"/>
    <w:rsid w:val="00697B2E"/>
    <w:rsid w:val="006A3033"/>
    <w:rsid w:val="006A663D"/>
    <w:rsid w:val="006B1257"/>
    <w:rsid w:val="006B6DF5"/>
    <w:rsid w:val="006D49FB"/>
    <w:rsid w:val="006E0BF0"/>
    <w:rsid w:val="006E4E9F"/>
    <w:rsid w:val="006F2508"/>
    <w:rsid w:val="006F51E1"/>
    <w:rsid w:val="006F7944"/>
    <w:rsid w:val="00706EB2"/>
    <w:rsid w:val="007073AC"/>
    <w:rsid w:val="00710D05"/>
    <w:rsid w:val="00715586"/>
    <w:rsid w:val="00716E16"/>
    <w:rsid w:val="00720E81"/>
    <w:rsid w:val="007309BD"/>
    <w:rsid w:val="00732236"/>
    <w:rsid w:val="00733DE2"/>
    <w:rsid w:val="00751344"/>
    <w:rsid w:val="0075419E"/>
    <w:rsid w:val="00754E3E"/>
    <w:rsid w:val="007674AB"/>
    <w:rsid w:val="007675BF"/>
    <w:rsid w:val="007700EE"/>
    <w:rsid w:val="00777CB2"/>
    <w:rsid w:val="00784258"/>
    <w:rsid w:val="00784776"/>
    <w:rsid w:val="0078562E"/>
    <w:rsid w:val="00792811"/>
    <w:rsid w:val="00792834"/>
    <w:rsid w:val="00795269"/>
    <w:rsid w:val="00796524"/>
    <w:rsid w:val="007A0A1A"/>
    <w:rsid w:val="007A3AED"/>
    <w:rsid w:val="007A5F0A"/>
    <w:rsid w:val="007B0BD7"/>
    <w:rsid w:val="007B1393"/>
    <w:rsid w:val="007B3925"/>
    <w:rsid w:val="007C35E0"/>
    <w:rsid w:val="007C4325"/>
    <w:rsid w:val="007E22D0"/>
    <w:rsid w:val="007E32AD"/>
    <w:rsid w:val="007E4EFD"/>
    <w:rsid w:val="007E6688"/>
    <w:rsid w:val="007E7DDE"/>
    <w:rsid w:val="007F3ADE"/>
    <w:rsid w:val="00812321"/>
    <w:rsid w:val="00812500"/>
    <w:rsid w:val="008205B8"/>
    <w:rsid w:val="00826EA1"/>
    <w:rsid w:val="008273B0"/>
    <w:rsid w:val="00831C22"/>
    <w:rsid w:val="008373EC"/>
    <w:rsid w:val="0084285C"/>
    <w:rsid w:val="008437C1"/>
    <w:rsid w:val="008550AE"/>
    <w:rsid w:val="00860D45"/>
    <w:rsid w:val="00872800"/>
    <w:rsid w:val="00875AAB"/>
    <w:rsid w:val="00876C1C"/>
    <w:rsid w:val="00882537"/>
    <w:rsid w:val="00883FFE"/>
    <w:rsid w:val="00884789"/>
    <w:rsid w:val="008851B9"/>
    <w:rsid w:val="00890293"/>
    <w:rsid w:val="008A193B"/>
    <w:rsid w:val="008A3416"/>
    <w:rsid w:val="008B2774"/>
    <w:rsid w:val="008B692D"/>
    <w:rsid w:val="008B7ED3"/>
    <w:rsid w:val="008C1D1D"/>
    <w:rsid w:val="008C67FC"/>
    <w:rsid w:val="008E44FA"/>
    <w:rsid w:val="008E612A"/>
    <w:rsid w:val="008F1742"/>
    <w:rsid w:val="008F23C7"/>
    <w:rsid w:val="00902AA5"/>
    <w:rsid w:val="00903E10"/>
    <w:rsid w:val="00907540"/>
    <w:rsid w:val="009149F2"/>
    <w:rsid w:val="0091666C"/>
    <w:rsid w:val="009171F0"/>
    <w:rsid w:val="00930608"/>
    <w:rsid w:val="009328BE"/>
    <w:rsid w:val="0093454E"/>
    <w:rsid w:val="009374E2"/>
    <w:rsid w:val="00947D7C"/>
    <w:rsid w:val="009643EC"/>
    <w:rsid w:val="009716F6"/>
    <w:rsid w:val="00982E40"/>
    <w:rsid w:val="00987D68"/>
    <w:rsid w:val="00990ED3"/>
    <w:rsid w:val="009936F4"/>
    <w:rsid w:val="00993B26"/>
    <w:rsid w:val="00996F70"/>
    <w:rsid w:val="009A1AA6"/>
    <w:rsid w:val="009A1D29"/>
    <w:rsid w:val="009A303F"/>
    <w:rsid w:val="009A3782"/>
    <w:rsid w:val="009A61BA"/>
    <w:rsid w:val="009A6CA3"/>
    <w:rsid w:val="009C42AE"/>
    <w:rsid w:val="009C667E"/>
    <w:rsid w:val="009C72AB"/>
    <w:rsid w:val="009D1E50"/>
    <w:rsid w:val="009D7EC6"/>
    <w:rsid w:val="009E0341"/>
    <w:rsid w:val="009E05A6"/>
    <w:rsid w:val="009E2325"/>
    <w:rsid w:val="009E5B36"/>
    <w:rsid w:val="009F0724"/>
    <w:rsid w:val="009F3AC7"/>
    <w:rsid w:val="009F7F30"/>
    <w:rsid w:val="00A009EF"/>
    <w:rsid w:val="00A0333F"/>
    <w:rsid w:val="00A07071"/>
    <w:rsid w:val="00A15370"/>
    <w:rsid w:val="00A27DFC"/>
    <w:rsid w:val="00A31158"/>
    <w:rsid w:val="00A36213"/>
    <w:rsid w:val="00A36503"/>
    <w:rsid w:val="00A5747E"/>
    <w:rsid w:val="00A61F7F"/>
    <w:rsid w:val="00A668F2"/>
    <w:rsid w:val="00A6777F"/>
    <w:rsid w:val="00A76F48"/>
    <w:rsid w:val="00A90665"/>
    <w:rsid w:val="00A95CE1"/>
    <w:rsid w:val="00A966C8"/>
    <w:rsid w:val="00AA2D66"/>
    <w:rsid w:val="00AB27F2"/>
    <w:rsid w:val="00AB425B"/>
    <w:rsid w:val="00AC3ED6"/>
    <w:rsid w:val="00AC6213"/>
    <w:rsid w:val="00AE0B8B"/>
    <w:rsid w:val="00AE7DAB"/>
    <w:rsid w:val="00AF0B2C"/>
    <w:rsid w:val="00AF1DF5"/>
    <w:rsid w:val="00AF3C2D"/>
    <w:rsid w:val="00B15CB7"/>
    <w:rsid w:val="00B22FA8"/>
    <w:rsid w:val="00B34418"/>
    <w:rsid w:val="00B346D6"/>
    <w:rsid w:val="00B454EB"/>
    <w:rsid w:val="00B47504"/>
    <w:rsid w:val="00B50CE0"/>
    <w:rsid w:val="00B60F8F"/>
    <w:rsid w:val="00B7393E"/>
    <w:rsid w:val="00B7401E"/>
    <w:rsid w:val="00B84173"/>
    <w:rsid w:val="00B87CA6"/>
    <w:rsid w:val="00B92B48"/>
    <w:rsid w:val="00B94E7B"/>
    <w:rsid w:val="00B96925"/>
    <w:rsid w:val="00B9726F"/>
    <w:rsid w:val="00BB1BC0"/>
    <w:rsid w:val="00BC04EC"/>
    <w:rsid w:val="00BC1CCA"/>
    <w:rsid w:val="00BC3C4A"/>
    <w:rsid w:val="00BC4F84"/>
    <w:rsid w:val="00BC76E1"/>
    <w:rsid w:val="00BC7B30"/>
    <w:rsid w:val="00BD0676"/>
    <w:rsid w:val="00BD56C4"/>
    <w:rsid w:val="00BE3EBA"/>
    <w:rsid w:val="00BE625E"/>
    <w:rsid w:val="00BE6364"/>
    <w:rsid w:val="00BE75FB"/>
    <w:rsid w:val="00BF1AAB"/>
    <w:rsid w:val="00C1097E"/>
    <w:rsid w:val="00C17355"/>
    <w:rsid w:val="00C22497"/>
    <w:rsid w:val="00C24A27"/>
    <w:rsid w:val="00C24F71"/>
    <w:rsid w:val="00C275C0"/>
    <w:rsid w:val="00C27846"/>
    <w:rsid w:val="00C31A92"/>
    <w:rsid w:val="00C3258D"/>
    <w:rsid w:val="00C44365"/>
    <w:rsid w:val="00C6301D"/>
    <w:rsid w:val="00C751D1"/>
    <w:rsid w:val="00C8669C"/>
    <w:rsid w:val="00C907CA"/>
    <w:rsid w:val="00C956C3"/>
    <w:rsid w:val="00CA4327"/>
    <w:rsid w:val="00CB0FD8"/>
    <w:rsid w:val="00CB5F34"/>
    <w:rsid w:val="00CB7C5D"/>
    <w:rsid w:val="00CC0BA6"/>
    <w:rsid w:val="00CC616F"/>
    <w:rsid w:val="00CC7B1F"/>
    <w:rsid w:val="00CC7DD8"/>
    <w:rsid w:val="00CD354A"/>
    <w:rsid w:val="00CD4E0D"/>
    <w:rsid w:val="00CE260D"/>
    <w:rsid w:val="00CF03F6"/>
    <w:rsid w:val="00CF0B48"/>
    <w:rsid w:val="00CF6543"/>
    <w:rsid w:val="00D0236C"/>
    <w:rsid w:val="00D02B59"/>
    <w:rsid w:val="00D03286"/>
    <w:rsid w:val="00D06C16"/>
    <w:rsid w:val="00D117DA"/>
    <w:rsid w:val="00D165B7"/>
    <w:rsid w:val="00D21400"/>
    <w:rsid w:val="00D23C29"/>
    <w:rsid w:val="00D25B71"/>
    <w:rsid w:val="00D30DDE"/>
    <w:rsid w:val="00D31D0E"/>
    <w:rsid w:val="00D32127"/>
    <w:rsid w:val="00D33002"/>
    <w:rsid w:val="00D434C2"/>
    <w:rsid w:val="00D54EDE"/>
    <w:rsid w:val="00D57730"/>
    <w:rsid w:val="00D6465B"/>
    <w:rsid w:val="00D661B8"/>
    <w:rsid w:val="00D66941"/>
    <w:rsid w:val="00D759FB"/>
    <w:rsid w:val="00D85D38"/>
    <w:rsid w:val="00D970C9"/>
    <w:rsid w:val="00DA004D"/>
    <w:rsid w:val="00DA3B0A"/>
    <w:rsid w:val="00DA52C1"/>
    <w:rsid w:val="00DA79D2"/>
    <w:rsid w:val="00DB031F"/>
    <w:rsid w:val="00DC3D3D"/>
    <w:rsid w:val="00DC5D76"/>
    <w:rsid w:val="00DD5733"/>
    <w:rsid w:val="00DF0661"/>
    <w:rsid w:val="00DF1E48"/>
    <w:rsid w:val="00E06BB1"/>
    <w:rsid w:val="00E11B84"/>
    <w:rsid w:val="00E1590D"/>
    <w:rsid w:val="00E21082"/>
    <w:rsid w:val="00E214FE"/>
    <w:rsid w:val="00E2414E"/>
    <w:rsid w:val="00E3254A"/>
    <w:rsid w:val="00E44541"/>
    <w:rsid w:val="00E45CDC"/>
    <w:rsid w:val="00E506D5"/>
    <w:rsid w:val="00E51C26"/>
    <w:rsid w:val="00E55F23"/>
    <w:rsid w:val="00E62A4E"/>
    <w:rsid w:val="00E658F2"/>
    <w:rsid w:val="00E65FFE"/>
    <w:rsid w:val="00E6600C"/>
    <w:rsid w:val="00E67817"/>
    <w:rsid w:val="00E817AB"/>
    <w:rsid w:val="00E820DC"/>
    <w:rsid w:val="00E8350B"/>
    <w:rsid w:val="00E97912"/>
    <w:rsid w:val="00EB410A"/>
    <w:rsid w:val="00EB4762"/>
    <w:rsid w:val="00EB63AC"/>
    <w:rsid w:val="00EC3404"/>
    <w:rsid w:val="00EC42C5"/>
    <w:rsid w:val="00ED0B21"/>
    <w:rsid w:val="00ED1841"/>
    <w:rsid w:val="00ED2253"/>
    <w:rsid w:val="00ED48D4"/>
    <w:rsid w:val="00EE6157"/>
    <w:rsid w:val="00EF6711"/>
    <w:rsid w:val="00F00EE6"/>
    <w:rsid w:val="00F027D6"/>
    <w:rsid w:val="00F02BA1"/>
    <w:rsid w:val="00F0698F"/>
    <w:rsid w:val="00F14AA0"/>
    <w:rsid w:val="00F1721F"/>
    <w:rsid w:val="00F316FE"/>
    <w:rsid w:val="00F3498E"/>
    <w:rsid w:val="00F37134"/>
    <w:rsid w:val="00F42BE8"/>
    <w:rsid w:val="00F442D8"/>
    <w:rsid w:val="00F5140C"/>
    <w:rsid w:val="00F54910"/>
    <w:rsid w:val="00F60B51"/>
    <w:rsid w:val="00F63B84"/>
    <w:rsid w:val="00F67F00"/>
    <w:rsid w:val="00F702C1"/>
    <w:rsid w:val="00F7085A"/>
    <w:rsid w:val="00F74473"/>
    <w:rsid w:val="00F76D00"/>
    <w:rsid w:val="00F77CF3"/>
    <w:rsid w:val="00F87F6A"/>
    <w:rsid w:val="00F93DC0"/>
    <w:rsid w:val="00FA142A"/>
    <w:rsid w:val="00FA3BFD"/>
    <w:rsid w:val="00FA576E"/>
    <w:rsid w:val="00FB02D9"/>
    <w:rsid w:val="00FB2A7E"/>
    <w:rsid w:val="00FB48DA"/>
    <w:rsid w:val="00FC0419"/>
    <w:rsid w:val="00FC518A"/>
    <w:rsid w:val="00FC61B6"/>
    <w:rsid w:val="00FC6ED4"/>
    <w:rsid w:val="00FD2DE9"/>
    <w:rsid w:val="00FD4C3D"/>
    <w:rsid w:val="00FD5946"/>
    <w:rsid w:val="00FF0F5A"/>
    <w:rsid w:val="00FF5A8D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A345C3"/>
  <w15:chartTrackingRefBased/>
  <w15:docId w15:val="{D7F600A4-190A-8A46-B7D7-44686911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2D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2D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2D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2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2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2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2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2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2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C62D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C62D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C6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2D1"/>
    <w:rPr>
      <w:rFonts w:cs="Angsana New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2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2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2D1"/>
    <w:rPr>
      <w:rFonts w:cs="Angsana New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2D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6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Faizul Hasan</dc:creator>
  <cp:keywords/>
  <dc:description/>
  <cp:lastModifiedBy>Faizul Hasan</cp:lastModifiedBy>
  <cp:revision>26</cp:revision>
  <dcterms:created xsi:type="dcterms:W3CDTF">2026-04-08T07:44:00Z</dcterms:created>
  <dcterms:modified xsi:type="dcterms:W3CDTF">2026-07-12T08:42:00Z</dcterms:modified>
</cp:coreProperties>
</file>